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13C" w14:textId="77777777" w:rsidR="00D559CB" w:rsidRDefault="00D559CB" w:rsidP="00D559CB">
      <w:pPr>
        <w:pStyle w:val="2"/>
        <w:keepNext w:val="0"/>
        <w:keepLines w:val="0"/>
        <w:widowControl/>
        <w:jc w:val="center"/>
        <w:rPr>
          <w:rFonts w:ascii="Times New Roman" w:eastAsia="方正小标宋简体" w:hAnsi="Times New Roman" w:cs="Times New Roman"/>
          <w:b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</w:rPr>
        <w:t>“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年广州市十件民生实事”调查问卷（市民卷）</w:t>
      </w:r>
    </w:p>
    <w:p w14:paraId="02D0E14E" w14:textId="77777777" w:rsidR="00D559CB" w:rsidRDefault="00D559CB" w:rsidP="00D559CB">
      <w:pPr>
        <w:spacing w:line="3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b/>
          <w:sz w:val="24"/>
          <w:szCs w:val="24"/>
          <w:lang w:bidi="ar"/>
        </w:rPr>
        <w:t>尊敬的女士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/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先生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：</w:t>
      </w:r>
    </w:p>
    <w:p w14:paraId="226028A5" w14:textId="77777777" w:rsidR="00D559CB" w:rsidRDefault="00D559CB" w:rsidP="00D559CB">
      <w:pPr>
        <w:spacing w:line="340" w:lineRule="exact"/>
        <w:ind w:firstLine="420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您好！感谢您参加本次调查活动。为更广泛地了解民意，遴选出市民最期盼、最迫切希望政府实现的十件民生实事，受广州市发展和改革委员会委托，开展本次问卷调查。请根据您的实际感受，从以下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26</w:t>
      </w:r>
      <w:r>
        <w:rPr>
          <w:rFonts w:ascii="等线" w:eastAsia="等线" w:hAnsi="等线" w:cs="等线" w:hint="eastAsia"/>
          <w:sz w:val="24"/>
          <w:szCs w:val="24"/>
          <w:lang w:bidi="ar"/>
        </w:rPr>
        <w:t>项候选项目中选出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10</w:t>
      </w:r>
      <w:r>
        <w:rPr>
          <w:rFonts w:ascii="等线" w:eastAsia="等线" w:hAnsi="等线" w:cs="等线" w:hint="eastAsia"/>
          <w:sz w:val="24"/>
          <w:szCs w:val="24"/>
          <w:lang w:bidi="ar"/>
        </w:rPr>
        <w:t>项。</w:t>
      </w:r>
    </w:p>
    <w:p w14:paraId="5E03FFB8" w14:textId="77777777" w:rsidR="00D559CB" w:rsidRDefault="00D559CB" w:rsidP="00D559CB">
      <w:pPr>
        <w:spacing w:line="340" w:lineRule="exact"/>
        <w:ind w:firstLine="420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  <w:lang w:bidi="ar"/>
        </w:rPr>
        <w:t xml:space="preserve">                                          </w:t>
      </w:r>
      <w:r>
        <w:rPr>
          <w:rFonts w:ascii="等线" w:eastAsia="等线" w:hAnsi="等线" w:cs="等线" w:hint="eastAsia"/>
          <w:sz w:val="24"/>
          <w:szCs w:val="24"/>
          <w:lang w:bidi="ar"/>
        </w:rPr>
        <w:t>广东省省情调查研究中心</w:t>
      </w:r>
    </w:p>
    <w:p w14:paraId="5A7630C3" w14:textId="77777777" w:rsidR="00D559CB" w:rsidRDefault="00D559CB" w:rsidP="00D559CB">
      <w:pPr>
        <w:spacing w:line="340" w:lineRule="exact"/>
        <w:ind w:firstLine="420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                                              2025</w:t>
      </w:r>
      <w:r>
        <w:rPr>
          <w:rFonts w:ascii="等线" w:eastAsia="等线" w:hAnsi="等线" w:cs="等线" w:hint="eastAsia"/>
          <w:sz w:val="24"/>
          <w:szCs w:val="24"/>
          <w:lang w:bidi="ar"/>
        </w:rPr>
        <w:t>年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11</w:t>
      </w:r>
      <w:r>
        <w:rPr>
          <w:rFonts w:ascii="等线" w:eastAsia="等线" w:hAnsi="等线" w:cs="等线" w:hint="eastAsia"/>
          <w:sz w:val="24"/>
          <w:szCs w:val="24"/>
          <w:lang w:bidi="ar"/>
        </w:rPr>
        <w:t>月</w:t>
      </w:r>
    </w:p>
    <w:p w14:paraId="03399531" w14:textId="77777777" w:rsidR="00D559CB" w:rsidRDefault="00D559CB" w:rsidP="00D559CB">
      <w:pPr>
        <w:spacing w:line="340" w:lineRule="exact"/>
        <w:ind w:firstLine="420"/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/>
          <w:szCs w:val="21"/>
          <w:lang w:bidi="ar"/>
        </w:rPr>
        <w:t xml:space="preserve"> </w:t>
      </w:r>
    </w:p>
    <w:p w14:paraId="531D1EF0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1.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您的年龄（必答题；单选，请在相应的方格内打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 xml:space="preserve">: </w:t>
      </w:r>
    </w:p>
    <w:p w14:paraId="1F38C87D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18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岁以下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18-19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20-24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4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25-29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  <w:t xml:space="preserve">  </w:t>
      </w:r>
    </w:p>
    <w:p w14:paraId="60703215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5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30-34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 w:hint="eastAsia"/>
          <w:sz w:val="24"/>
          <w:szCs w:val="24"/>
          <w:lang w:bidi="ar"/>
        </w:rPr>
        <w:t xml:space="preserve">   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6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35-39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7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40-44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8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45-49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  <w:t xml:space="preserve">  </w:t>
      </w:r>
    </w:p>
    <w:p w14:paraId="4B3E4531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9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50-54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 w:hint="eastAsia"/>
          <w:sz w:val="24"/>
          <w:szCs w:val="24"/>
          <w:lang w:bidi="ar"/>
        </w:rPr>
        <w:t xml:space="preserve">   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10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55-59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60-64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 w:hint="eastAsia"/>
          <w:sz w:val="24"/>
          <w:szCs w:val="24"/>
          <w:lang w:bidi="ar"/>
        </w:rPr>
        <w:t xml:space="preserve"> 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12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65-69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  <w:t xml:space="preserve"> </w:t>
      </w:r>
    </w:p>
    <w:p w14:paraId="2EF1426B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13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70-74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14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75</w:t>
      </w:r>
      <w:r>
        <w:rPr>
          <w:rFonts w:ascii="等线" w:eastAsia="等线" w:hAnsi="等线" w:cs="等线" w:hint="eastAsia"/>
          <w:sz w:val="24"/>
          <w:szCs w:val="24"/>
          <w:lang w:bidi="ar"/>
        </w:rPr>
        <w:t>岁及以上</w:t>
      </w:r>
    </w:p>
    <w:p w14:paraId="788DBFA3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2.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您的户籍（必答题；单选，请在相应的方格内打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 xml:space="preserve">）： </w:t>
      </w:r>
    </w:p>
    <w:p w14:paraId="70FDB5F7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广州市户籍人口  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503AB858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非广州市户籍常住人口（居住半年以上）</w:t>
      </w:r>
      <w:r>
        <w:rPr>
          <w:rFonts w:ascii="Times New Roman" w:eastAsia="等线" w:hAnsi="Times New Roman" w:cs="Times New Roman"/>
          <w:b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</w:t>
      </w:r>
    </w:p>
    <w:p w14:paraId="77BEEC4B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）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暂住人口（广州市居住半年以下）或流动人口</w:t>
      </w:r>
    </w:p>
    <w:p w14:paraId="727C01C3" w14:textId="77777777" w:rsidR="00D559CB" w:rsidRDefault="00D559CB" w:rsidP="00D559CB">
      <w:pPr>
        <w:spacing w:line="280" w:lineRule="exact"/>
        <w:jc w:val="left"/>
        <w:rPr>
          <w:rFonts w:ascii="Times New Roman" w:eastAsia="等线" w:hAnsi="Times New Roman" w:cs="Times New Roman"/>
          <w:b/>
          <w:szCs w:val="21"/>
        </w:rPr>
      </w:pPr>
      <w:r>
        <w:rPr>
          <w:rFonts w:ascii="Times New Roman" w:eastAsia="等线" w:hAnsi="Times New Roman" w:cs="Times New Roman"/>
          <w:b/>
          <w:szCs w:val="21"/>
          <w:lang w:bidi="ar"/>
        </w:rPr>
        <w:t>……………………………………………………………………………………………………</w:t>
      </w:r>
    </w:p>
    <w:p w14:paraId="1A5C943F" w14:textId="77777777" w:rsidR="00D559CB" w:rsidRDefault="00D559CB" w:rsidP="00D559CB">
      <w:pPr>
        <w:spacing w:line="280" w:lineRule="exact"/>
        <w:jc w:val="left"/>
        <w:rPr>
          <w:rFonts w:ascii="Times New Roman" w:eastAsia="等线" w:hAnsi="Times New Roman" w:cs="Times New Roman"/>
          <w:b/>
          <w:szCs w:val="21"/>
        </w:rPr>
      </w:pPr>
      <w:r>
        <w:rPr>
          <w:rFonts w:ascii="Times New Roman" w:eastAsia="等线" w:hAnsi="Times New Roman" w:cs="Times New Roman"/>
          <w:b/>
          <w:szCs w:val="21"/>
          <w:lang w:bidi="ar"/>
        </w:rPr>
        <w:t xml:space="preserve"> </w:t>
      </w:r>
    </w:p>
    <w:p w14:paraId="6CAFF8D8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3.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请从以下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26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项民生实事候选项目中选出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10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项（必答题；请在相应方格内打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，</w:t>
      </w:r>
      <w:proofErr w:type="gramStart"/>
      <w:r>
        <w:rPr>
          <w:rFonts w:ascii="等线" w:eastAsia="等线" w:hAnsi="等线" w:cs="等线" w:hint="eastAsia"/>
          <w:b/>
          <w:sz w:val="24"/>
          <w:szCs w:val="24"/>
          <w:lang w:bidi="ar"/>
        </w:rPr>
        <w:t>须选满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10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项</w:t>
      </w:r>
      <w:proofErr w:type="gramEnd"/>
      <w:r>
        <w:rPr>
          <w:rFonts w:ascii="等线" w:eastAsia="等线" w:hAnsi="等线" w:cs="等线" w:hint="eastAsia"/>
          <w:b/>
          <w:sz w:val="24"/>
          <w:szCs w:val="24"/>
          <w:lang w:bidi="ar"/>
        </w:rPr>
        <w:t>，少选或多选无效）：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8"/>
        <w:gridCol w:w="1201"/>
      </w:tblGrid>
      <w:tr w:rsidR="00D559CB" w14:paraId="196719C5" w14:textId="77777777" w:rsidTr="003B1346">
        <w:trPr>
          <w:trHeight w:val="54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D02" w14:textId="77777777" w:rsidR="00D559CB" w:rsidRDefault="00D559CB" w:rsidP="003B1346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kern w:val="0"/>
                <w:sz w:val="24"/>
                <w:szCs w:val="24"/>
                <w:lang w:bidi="ar"/>
              </w:rPr>
              <w:t>候选项目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A6FC" w14:textId="77777777" w:rsidR="00D559CB" w:rsidRDefault="00D559CB" w:rsidP="003B1346">
            <w:pPr>
              <w:widowControl/>
              <w:spacing w:line="400" w:lineRule="exact"/>
              <w:jc w:val="center"/>
              <w:rPr>
                <w:rFonts w:ascii="Times New Roman" w:eastAsia="等线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kern w:val="0"/>
                <w:sz w:val="24"/>
                <w:szCs w:val="24"/>
                <w:lang w:bidi="ar"/>
              </w:rPr>
              <w:t>打</w:t>
            </w:r>
            <w:r>
              <w:rPr>
                <w:rFonts w:ascii="Times New Roman" w:eastAsia="等线" w:hAnsi="Times New Roman" w:cs="Times New Roman"/>
                <w:b/>
                <w:kern w:val="0"/>
                <w:sz w:val="24"/>
                <w:szCs w:val="24"/>
                <w:lang w:bidi="ar"/>
              </w:rPr>
              <w:t>“√”</w:t>
            </w:r>
          </w:p>
        </w:tc>
      </w:tr>
      <w:tr w:rsidR="00D559CB" w14:paraId="3970B169" w14:textId="77777777" w:rsidTr="003B1346">
        <w:trPr>
          <w:trHeight w:val="206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6BC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  <w:lang w:bidi="ar"/>
              </w:rPr>
              <w:t>1.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持续加强电动自行车综合治理，进一步规范交通秩序</w:t>
            </w:r>
          </w:p>
          <w:p w14:paraId="75903EA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大对电动自行车不按车道行驶、闯红灯、逆行和非法改装等违法行为的执法力度，进一步规范骑行秩序。持续完善道路标志、标线及机动车道与非机动车道隔离设施建设，增设非机动车信号灯与非现场抓拍前端设备，提升电动自行车通行管理与执法效能。加强辅警等执法辅助人员执勤保障，确保管控工作高效有序开展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0EDD4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162B2BC3" w14:textId="77777777" w:rsidTr="003B1346">
        <w:trPr>
          <w:trHeight w:val="140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E95B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加强公共休闲场地管理，建设平安有序游憩环境</w:t>
            </w:r>
          </w:p>
          <w:p w14:paraId="0ECF043B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通过深入推动《广州市公共休闲场地安全管理规定》实施，持续建立健全管理和执法工作机制，完善场地安全管理设施，开展执法行动，保障场地安全秩序，确保市民游客人身安全。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F971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69FCFA8A" w14:textId="77777777" w:rsidTr="003B1346">
        <w:trPr>
          <w:trHeight w:val="169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84CD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3.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建立社会协同机制，护航中小学生心理健康</w:t>
            </w:r>
          </w:p>
          <w:p w14:paraId="0D055F5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建设广州市中小学生心理健康发展中心，开通24小时中小学生心理辅导热线；中小学按照师生比1：1000配备专职心理教师；建立完善全市统一的中小学生心理健康服务平台；开展教师心理健康专业能力分层分类线下培训不少于8场，面向家长开展家庭教育线下培训不少于8场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7BFFC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73E7D5E3" w14:textId="77777777" w:rsidTr="003B1346">
        <w:trPr>
          <w:trHeight w:val="110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71B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4.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大力推进“鹊桥”工程，为青年提供更多婚恋平台</w:t>
            </w:r>
          </w:p>
          <w:p w14:paraId="762BAE21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打造线上线下青年交友平台，举办形式多样的婚恋交友活动，常态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化开展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集体婚礼和婚姻家庭辅导服务，倡导积极向上的文明婚俗。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425B9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2B6708FA" w14:textId="77777777" w:rsidTr="003B1346">
        <w:trPr>
          <w:trHeight w:val="141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1B3" w14:textId="77777777" w:rsidR="00D559CB" w:rsidRDefault="00D559CB" w:rsidP="003B1346">
            <w:pPr>
              <w:widowControl/>
              <w:spacing w:line="320" w:lineRule="exact"/>
              <w:rPr>
                <w:rFonts w:ascii="等线" w:eastAsia="等线" w:hAnsi="等线" w:cs="等线" w:hint="eastAsia"/>
                <w:b/>
                <w:szCs w:val="21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lastRenderedPageBreak/>
              <w:t>5.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完善公交地铁两网衔接，接通市民出行“最后一公里”</w:t>
            </w:r>
          </w:p>
          <w:p w14:paraId="0981C9CD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 xml:space="preserve">加强公交地铁衔接，结合新地铁线路开通，优化 20 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个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地铁站点周边公交站点及线路设置。聚焦社区、园区、校区、景区等出行聚集区域，推行“短、频、快”接驳公交，优化及新开多样化微循环公交线路不少于 20条。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772AC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492BFCD1" w14:textId="77777777" w:rsidTr="003B1346">
        <w:trPr>
          <w:trHeight w:val="205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627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6.</w:t>
            </w:r>
            <w:r>
              <w:rPr>
                <w:rFonts w:ascii="等线" w:eastAsia="等线" w:hAnsi="等线" w:cs="等线" w:hint="eastAsia"/>
                <w:b/>
                <w:color w:val="000000" w:themeColor="text1"/>
                <w:szCs w:val="21"/>
                <w:lang w:bidi="ar"/>
              </w:rPr>
              <w:t>享受</w:t>
            </w:r>
            <w:proofErr w:type="gramStart"/>
            <w:r>
              <w:rPr>
                <w:rFonts w:ascii="等线" w:eastAsia="等线" w:hAnsi="等线" w:cs="等线" w:hint="eastAsia"/>
                <w:b/>
                <w:color w:val="000000" w:themeColor="text1"/>
                <w:szCs w:val="21"/>
                <w:lang w:bidi="ar"/>
              </w:rPr>
              <w:t>医</w:t>
            </w:r>
            <w:proofErr w:type="gramEnd"/>
            <w:r>
              <w:rPr>
                <w:rFonts w:ascii="等线" w:eastAsia="等线" w:hAnsi="等线" w:cs="等线" w:hint="eastAsia"/>
                <w:b/>
                <w:color w:val="000000" w:themeColor="text1"/>
                <w:szCs w:val="21"/>
                <w:lang w:bidi="ar"/>
              </w:rPr>
              <w:t>保待遇更便捷，领取育儿补贴更省心</w:t>
            </w:r>
          </w:p>
          <w:p w14:paraId="0E547D03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提升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医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保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服务数智化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水平，精简群众办事手续。针对异地就医等高频需求，推动“急事急办”服务落地；实现退休人员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医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保待遇“免申即享”，无需申请即可自动享受；大力推进新生儿“出生即参保”；全面调整生育津贴发放模式，从发放至单位改为100%直接发放给个人，切实让市民享受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医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保待遇更省心、更便捷。为符合条件的婴幼儿家庭发放育儿补贴，优化服务流程，提高发放频次。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CA392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17E1226A" w14:textId="77777777" w:rsidTr="003B1346">
        <w:trPr>
          <w:trHeight w:val="173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388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7.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推动“内街内巷照明增亮”，照亮市民回家路</w:t>
            </w:r>
          </w:p>
          <w:p w14:paraId="7AEFF791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对全市范围照明不足、设备老旧或存在安全隐患的内街内巷进行系统性照明改造，重点更换超期服役、光线昏暗的老旧公共功能照明设施，在缺失公共照明设施或照明效果欠佳的区域，通过“换新、补盲、增密”，更新、加装公共照明灯具和设施，实施约2万盏路灯加装或改造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7A99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4F397826" w14:textId="77777777" w:rsidTr="003B1346">
        <w:trPr>
          <w:trHeight w:val="149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663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8.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加强消防安全隐患排查，筑牢居民安全防线</w:t>
            </w:r>
          </w:p>
          <w:p w14:paraId="09EBE18E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加大对老旧小区等消防短板区域安全隐患排查，通过系统性地增配、更换灭火器、消防栓，修缮消防通道，提升社区初期火灾扑救能力和居民自救能力，有效保障人民群众的生命财产安全。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8B30B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36269916" w14:textId="77777777" w:rsidTr="003B1346">
        <w:trPr>
          <w:trHeight w:val="210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AC2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9.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提升食品检测能力，加强食用农产品进货查验</w:t>
            </w:r>
          </w:p>
          <w:p w14:paraId="5C4C5653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完善食品安全检验检测及技术研发设备，跟踪食品安全前沿检测技术，开展食品安全基础性、前沿性、公益性的科学技术研究，全面提升食品安全抽样检验能力。加强食用农产品进货查验指导，重点检查农贸市场、大型生鲜连锁超市等经营场所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8A609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718F97D7" w14:textId="77777777" w:rsidTr="003B1346">
        <w:trPr>
          <w:trHeight w:val="141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78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10.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持续加强食品安全监管，确保广州美食“吃得放心”</w:t>
            </w:r>
          </w:p>
          <w:p w14:paraId="7F4CD4BD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加强网络餐饮服务食品安全监管，指导督促入网餐饮服务提供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者规范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经营行为，依法处置存在违法违规情形的餐饮经营者。加强湿粉类食品生产企业监管，督促企业按要求组织生产，严防米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酵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菌酸中毒风险。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4BED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4E8B9D54" w14:textId="77777777" w:rsidTr="003B1346">
        <w:trPr>
          <w:trHeight w:val="139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DA8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11.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开展老年期痴呆预防筛查服务</w:t>
            </w:r>
          </w:p>
          <w:p w14:paraId="02CFD4E6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强老年期痴呆防治科普宣教，提高公众对老年痴呆防治知晓度。稳步推进老年认知功能障碍筛查，促进老年痴呆早发现、早诊断、早治疗。开展各层级老年期痴呆防治技术培训，提升老年痴呆防治专业服务能力水平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73E3D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17379BAC" w14:textId="77777777" w:rsidTr="003B1346">
        <w:trPr>
          <w:trHeight w:val="147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0F6" w14:textId="77777777" w:rsidR="00D559CB" w:rsidRDefault="00D559CB" w:rsidP="003B1346">
            <w:pPr>
              <w:widowControl/>
              <w:spacing w:line="320" w:lineRule="exact"/>
              <w:rPr>
                <w:rFonts w:ascii="等线" w:eastAsia="等线" w:hAnsi="等线" w:cs="等线" w:hint="eastAsia"/>
                <w:b/>
                <w:szCs w:val="21"/>
                <w:lang w:bidi="ar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12.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开展中小学校</w:t>
            </w:r>
            <w:proofErr w:type="gramStart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园周边交通</w:t>
            </w:r>
            <w:proofErr w:type="gramEnd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环境综合治理</w:t>
            </w:r>
          </w:p>
          <w:p w14:paraId="1A3D7838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加强中小学、幼儿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园周边交通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节点综合整治，开展精细化改造，如设置“潮汐”接送车道、优化信号灯配时、开辟家长等候区、完善慢行过街设施等，使学生通勤安全得到明显改善。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9B092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1D9C8F7C" w14:textId="77777777" w:rsidTr="003B1346">
        <w:trPr>
          <w:trHeight w:val="137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5A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lastRenderedPageBreak/>
              <w:t>13.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零工市场服务升级，促进灵活就业</w:t>
            </w:r>
          </w:p>
          <w:p w14:paraId="1ABADCBB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织密零工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就业服务网，创新“AI+就业”运营服务工具，统筹各类资源提供数字化运营服务。持续完善零工就业服务体系，深入实施技能提升活动，加强新业态权益保护，支持新就业形态发展。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2C0D6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55C9DAF8" w14:textId="77777777" w:rsidTr="003B1346">
        <w:trPr>
          <w:trHeight w:val="130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554D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14.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多</w:t>
            </w:r>
            <w:proofErr w:type="gramStart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措</w:t>
            </w:r>
            <w:proofErr w:type="gramEnd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并举增加公办学位，确保“二孩”入学顺利渡峰</w:t>
            </w:r>
          </w:p>
          <w:p w14:paraId="248A28DE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健全与学龄人口变化相适应的公共教育服务体系。2026年，全市计划多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措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并举新增公办中小学学位5万座，进一步加大学位供给。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E8179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4010C705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3808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15.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培育青少年科学素养，推动学校科教场馆共享</w:t>
            </w:r>
          </w:p>
          <w:p w14:paraId="708C5FDF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贯彻加强新时代中小学科学教育工作要求，推进实施广州科学教育“沃土计划”和“脱颖计划”，打造至少5所科技特色普通高中。开展科普大篷车进乡村和“走基层、送科普”活动，支持有条件的学校开放共享科教场馆资源，面向全市学生举办10场以上科教竞赛活动和科技特色夏令营，促进资源同城共享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6ED77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0CFB1C3B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E05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16.</w:t>
            </w:r>
            <w:proofErr w:type="gramStart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推进职普融通</w:t>
            </w:r>
            <w:proofErr w:type="gramEnd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改革，开启职业启蒙教育</w:t>
            </w:r>
          </w:p>
          <w:p w14:paraId="1E4B228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推进中小学生职业体验中心建设，面向中小学生开展职业启蒙教育。进一步拓展中等职业学校和本科高校协同育人、综合高中等试点。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8D11D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48953693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CFB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17.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举办“羊城之夏”活动，丰富文化生活</w:t>
            </w:r>
          </w:p>
          <w:p w14:paraId="1E3CAFD8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在全市开展“羊城之夏”2026广州市民文化季活动，举办“百姓舞台”“精彩大赛”“岭南文化”“时尚经典”“书画展览”五大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板块公益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演出、群众文艺创作大赛等活动600场。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AFF6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0394CC4B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6D0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18.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普及推广校园足球，增强学生体质</w:t>
            </w:r>
          </w:p>
          <w:p w14:paraId="154F9223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加强校园足球发展建设，制定新周期青少年校园足球改革试验方案；为全市公办中小学配备1万个足球；举办广州市中小学生足球联赛，组织全市中小学约200支足球队伍参赛。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60183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52E7D898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A95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19.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完善升级城乡路网，促进协调发展</w:t>
            </w:r>
          </w:p>
          <w:p w14:paraId="60FEAEF4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完善高速路网，推进清花高速通车，强化区域互联互通；实施农村公路提档升级与危旧桥改造，完成新建改造30公里；重建雁塔大桥，提升通行效率，服务城乡融合。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AA4FA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331E8943" w14:textId="77777777" w:rsidTr="003B1346">
        <w:trPr>
          <w:trHeight w:val="1370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DE4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20.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持续开展青年驿站建设，保障求职优居</w:t>
            </w:r>
          </w:p>
          <w:p w14:paraId="2E86422B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广泛动员市场运营主体、国有企业、各区筹集免费过渡性住房，为来穗求职面试的高校应届毕业生提供最短不少于3天的免费过渡住宿，发挥“青年驿站” 在求职就业方面的积极作用。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54A41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64BD45AA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DAD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21.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改造老化排水管网，提升城市安全韧性</w:t>
            </w:r>
          </w:p>
          <w:p w14:paraId="3E0793A0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聚焦我市排水管网材质落后、使用年限较长、运行环境存在安全隐患、不符合相关标准规范等问题，有序进行更新改造，提升我市污水收集效能及管网运行安全。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7296E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3AB3C7A4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964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22.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系统建设森林步道，提升绿色体验</w:t>
            </w:r>
          </w:p>
          <w:p w14:paraId="78A60AF9" w14:textId="77777777" w:rsidR="00D559CB" w:rsidRDefault="00D559CB" w:rsidP="003B1346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因地制宜建设、完善自然保护地及周边森林步道和配套设施建设，打造集徒步游憩、自然教育、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文旅康养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、乡村振兴于一体的多功能森林步道空间。2026年，建设森林步道192公里。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FF702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0A2DB768" w14:textId="77777777" w:rsidTr="003B1346">
        <w:trPr>
          <w:trHeight w:val="1466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619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lastRenderedPageBreak/>
              <w:t>23.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整体推进</w:t>
            </w:r>
            <w:proofErr w:type="gramStart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普惠托育</w:t>
            </w:r>
            <w:proofErr w:type="gramEnd"/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服务，满足育幼需求</w:t>
            </w:r>
          </w:p>
          <w:p w14:paraId="4F9C968D" w14:textId="77777777" w:rsidR="00D559CB" w:rsidRDefault="00D559CB" w:rsidP="003B1346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进一步夯实以托育综合服务中心为枢纽，以托育机构、社区嵌入式托育服务、幼儿园托班、用人单位办托等为网络的“1+11+N”托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育服务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体系；基本建立“15分钟便民普惠托育服务圈”。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88546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2C5862B8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69E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24.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开展“护星成长”筛查行动，守护儿童健康</w:t>
            </w:r>
          </w:p>
          <w:p w14:paraId="70F329F6" w14:textId="77777777" w:rsidR="00D559CB" w:rsidRDefault="00D559CB" w:rsidP="003B1346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构建“线上+线下”孤独症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早筛早干预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防线，为不少于1000个确诊儿童家庭发放含专业工具书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和网课的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“护星成长礼包”，开设绿色转诊通道。为基层培养不少于100名的筛查干预骨干，</w:t>
            </w:r>
            <w:proofErr w:type="gramStart"/>
            <w:r>
              <w:rPr>
                <w:rFonts w:ascii="等线" w:eastAsia="等线" w:hAnsi="等线" w:cs="等线" w:hint="eastAsia"/>
                <w:szCs w:val="21"/>
                <w:lang w:bidi="ar"/>
              </w:rPr>
              <w:t>织密服务</w:t>
            </w:r>
            <w:proofErr w:type="gramEnd"/>
            <w:r>
              <w:rPr>
                <w:rFonts w:ascii="等线" w:eastAsia="等线" w:hAnsi="等线" w:cs="等线" w:hint="eastAsia"/>
                <w:szCs w:val="21"/>
                <w:lang w:bidi="ar"/>
              </w:rPr>
              <w:t>网络，点亮星星孩子的未来。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DB5E8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7C47D1B7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F3BA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25.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开展体质监测与健康指导，提升职工体能素质</w:t>
            </w:r>
          </w:p>
          <w:p w14:paraId="25C5F9F8" w14:textId="77777777" w:rsidR="00D559CB" w:rsidRDefault="00D559CB" w:rsidP="003B1346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为推进健康中国行动，落实全民健身国家战略，科学评估广州市职工体质情况，建设广州市工人体育场职工运动健康指导中心，落实职工体质监测和健康指导，推进职工健康事业发展。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358F0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  <w:tr w:rsidR="00D559CB" w14:paraId="229FA900" w14:textId="77777777" w:rsidTr="003B1346">
        <w:trPr>
          <w:trHeight w:val="624"/>
          <w:jc w:val="center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436" w14:textId="77777777" w:rsidR="00D559CB" w:rsidRDefault="00D559CB" w:rsidP="003B1346">
            <w:pPr>
              <w:widowControl/>
              <w:spacing w:line="320" w:lineRule="exact"/>
              <w:rPr>
                <w:rFonts w:ascii="Times New Roman" w:eastAsia="等线" w:hAnsi="Times New Roman" w:cs="Times New Roman"/>
                <w:b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szCs w:val="21"/>
                <w:lang w:bidi="ar"/>
              </w:rPr>
              <w:t>26.</w:t>
            </w:r>
            <w:r>
              <w:rPr>
                <w:rFonts w:ascii="等线" w:eastAsia="等线" w:hAnsi="等线" w:cs="等线" w:hint="eastAsia"/>
                <w:b/>
                <w:szCs w:val="21"/>
                <w:lang w:bidi="ar"/>
              </w:rPr>
              <w:t>强化最小应急单元应急处置能力</w:t>
            </w:r>
          </w:p>
          <w:p w14:paraId="00BC89D7" w14:textId="77777777" w:rsidR="00D559CB" w:rsidRDefault="00D559CB" w:rsidP="003B1346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为提高最小应急单元对社会各类突发事件的发现率、处置率，统筹开展最小应急单元常态化实战拉动测试与应急处置培训，为全市11个区不少于9973个最小应急单元（覆盖社区、学校、商超等重点场所），配齐11类基础防护和处置装备，提升最小应急单元与警力联动防护能力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0B7FF" w14:textId="77777777" w:rsidR="00D559CB" w:rsidRDefault="00D559CB" w:rsidP="003B13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</w:tr>
    </w:tbl>
    <w:p w14:paraId="62233180" w14:textId="77777777" w:rsidR="00D559CB" w:rsidRDefault="00D559CB" w:rsidP="00D559CB">
      <w:pPr>
        <w:spacing w:line="260" w:lineRule="exact"/>
        <w:rPr>
          <w:rFonts w:ascii="Times New Roman" w:eastAsia="黑体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Cs w:val="21"/>
          <w:lang w:bidi="ar"/>
        </w:rPr>
        <w:t>……………………………………………………………………………………………………</w:t>
      </w:r>
    </w:p>
    <w:p w14:paraId="7B2EE6CB" w14:textId="77777777" w:rsidR="00D559CB" w:rsidRDefault="00D559CB" w:rsidP="00D559CB">
      <w:pPr>
        <w:spacing w:line="260" w:lineRule="exact"/>
        <w:jc w:val="center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黑体" w:eastAsia="黑体" w:hAnsi="宋体" w:cs="黑体" w:hint="eastAsia"/>
          <w:b/>
          <w:sz w:val="24"/>
          <w:szCs w:val="24"/>
          <w:lang w:bidi="ar"/>
        </w:rPr>
        <w:t>调查对象基本资料</w:t>
      </w:r>
      <w:r>
        <w:rPr>
          <w:rFonts w:ascii="等线" w:eastAsia="等线" w:hAnsi="等线" w:cs="等线" w:hint="eastAsia"/>
          <w:sz w:val="24"/>
          <w:szCs w:val="24"/>
          <w:lang w:bidi="ar"/>
        </w:rPr>
        <w:t>（以下资料保密，仅</w:t>
      </w:r>
      <w:proofErr w:type="gramStart"/>
      <w:r>
        <w:rPr>
          <w:rFonts w:ascii="等线" w:eastAsia="等线" w:hAnsi="等线" w:cs="等线" w:hint="eastAsia"/>
          <w:sz w:val="24"/>
          <w:szCs w:val="24"/>
          <w:lang w:bidi="ar"/>
        </w:rPr>
        <w:t>供统计</w:t>
      </w:r>
      <w:proofErr w:type="gramEnd"/>
      <w:r>
        <w:rPr>
          <w:rFonts w:ascii="等线" w:eastAsia="等线" w:hAnsi="等线" w:cs="等线" w:hint="eastAsia"/>
          <w:sz w:val="24"/>
          <w:szCs w:val="24"/>
          <w:lang w:bidi="ar"/>
        </w:rPr>
        <w:t>之用）</w:t>
      </w:r>
    </w:p>
    <w:p w14:paraId="5158FE25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 xml:space="preserve"> </w:t>
      </w:r>
    </w:p>
    <w:p w14:paraId="5E1AA9C8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等线" w:eastAsia="等线" w:hAnsi="等线" w:cs="等线" w:hint="eastAsia"/>
          <w:b/>
          <w:sz w:val="24"/>
          <w:szCs w:val="24"/>
          <w:lang w:bidi="ar"/>
        </w:rPr>
        <w:t>一、您的性别（必答题；单选，请在相应的方格内打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）：</w:t>
      </w:r>
    </w:p>
    <w:p w14:paraId="3FF03D6A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1.□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男</w:t>
      </w:r>
      <w:r>
        <w:rPr>
          <w:rFonts w:ascii="Times New Roman" w:eastAsia="等线" w:hAnsi="Times New Roman" w:cs="Times New Roman"/>
          <w:b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   </w:t>
      </w:r>
    </w:p>
    <w:p w14:paraId="7E70EA97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2.□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女</w:t>
      </w:r>
    </w:p>
    <w:p w14:paraId="4CE48FF3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</w:t>
      </w:r>
    </w:p>
    <w:p w14:paraId="77734919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等线" w:eastAsia="等线" w:hAnsi="等线" w:cs="等线" w:hint="eastAsia"/>
          <w:b/>
          <w:sz w:val="24"/>
          <w:szCs w:val="24"/>
          <w:lang w:bidi="ar"/>
        </w:rPr>
        <w:t>二、您的文化程度（必答题；单选，请在相应的方格内打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）：</w:t>
      </w:r>
    </w:p>
    <w:p w14:paraId="1CC82C89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1.□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小学及以下      </w:t>
      </w:r>
    </w:p>
    <w:p w14:paraId="46613F56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2.□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初中         </w:t>
      </w:r>
    </w:p>
    <w:p w14:paraId="1BC7AF98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3.□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高中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/</w:t>
      </w:r>
      <w:r>
        <w:rPr>
          <w:rFonts w:ascii="等线" w:eastAsia="等线" w:hAnsi="等线" w:cs="等线" w:hint="eastAsia"/>
          <w:sz w:val="24"/>
          <w:szCs w:val="24"/>
          <w:lang w:bidi="ar"/>
        </w:rPr>
        <w:t>中专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/</w:t>
      </w:r>
      <w:r>
        <w:rPr>
          <w:rFonts w:ascii="等线" w:eastAsia="等线" w:hAnsi="等线" w:cs="等线" w:hint="eastAsia"/>
          <w:sz w:val="24"/>
          <w:szCs w:val="24"/>
          <w:lang w:bidi="ar"/>
        </w:rPr>
        <w:t>中职</w:t>
      </w:r>
    </w:p>
    <w:p w14:paraId="56A81C87" w14:textId="77777777" w:rsidR="00D559CB" w:rsidRDefault="00D559CB" w:rsidP="00D559CB">
      <w:pPr>
        <w:spacing w:line="260" w:lineRule="exact"/>
        <w:ind w:rightChars="12" w:right="25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4.□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大专             </w:t>
      </w:r>
    </w:p>
    <w:p w14:paraId="0A5B5DBC" w14:textId="77777777" w:rsidR="00D559CB" w:rsidRDefault="00D559CB" w:rsidP="00D559CB">
      <w:pPr>
        <w:spacing w:line="260" w:lineRule="exact"/>
        <w:ind w:rightChars="12" w:right="25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5.□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本科</w:t>
      </w:r>
      <w:r>
        <w:rPr>
          <w:rFonts w:ascii="Times New Roman" w:eastAsia="等线" w:hAnsi="Times New Roman" w:cs="Times New Roman"/>
          <w:b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      </w:t>
      </w:r>
    </w:p>
    <w:p w14:paraId="6E279DFB" w14:textId="77777777" w:rsidR="00D559CB" w:rsidRDefault="00D559CB" w:rsidP="00D559CB">
      <w:pPr>
        <w:spacing w:line="260" w:lineRule="exact"/>
        <w:ind w:rightChars="12" w:right="25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6.□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硕士及以上 </w:t>
      </w:r>
    </w:p>
    <w:p w14:paraId="00E4983B" w14:textId="77777777" w:rsidR="00D559CB" w:rsidRDefault="00D559CB" w:rsidP="00D559CB">
      <w:pPr>
        <w:spacing w:line="260" w:lineRule="exact"/>
        <w:ind w:rightChars="12" w:right="25" w:firstLineChars="950" w:firstLine="2280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</w:t>
      </w:r>
    </w:p>
    <w:p w14:paraId="5CB0AE3A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等线" w:eastAsia="等线" w:hAnsi="等线" w:cs="等线" w:hint="eastAsia"/>
          <w:b/>
          <w:sz w:val="24"/>
          <w:szCs w:val="24"/>
          <w:lang w:bidi="ar"/>
        </w:rPr>
        <w:t>三、您的职业（必答题；单选，请在相应的方格内打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）：</w:t>
      </w:r>
    </w:p>
    <w:p w14:paraId="0118DA04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lang w:bidi="ar"/>
        </w:rPr>
        <w:t>1.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在校学生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企业单位职工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企业单位管理人员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4.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机关单位人员</w:t>
      </w:r>
    </w:p>
    <w:p w14:paraId="31707C75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lang w:bidi="ar"/>
        </w:rPr>
        <w:t>5.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事业单位人员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6.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个体户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7.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无业（失业）人员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8.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 xml:space="preserve">离退休人员 </w:t>
      </w:r>
    </w:p>
    <w:p w14:paraId="43636667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sz w:val="24"/>
          <w:szCs w:val="24"/>
          <w:lang w:bidi="ar"/>
        </w:rPr>
        <w:t>9.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农民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10.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自由职业者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其他</w:t>
      </w:r>
    </w:p>
    <w:p w14:paraId="575C50D9" w14:textId="77777777" w:rsidR="00D559CB" w:rsidRDefault="00D559CB" w:rsidP="00D559CB">
      <w:pPr>
        <w:spacing w:line="240" w:lineRule="exact"/>
        <w:ind w:firstLineChars="704" w:firstLine="1690"/>
        <w:rPr>
          <w:rFonts w:ascii="Times New Roman" w:eastAsia="等线" w:hAnsi="Times New Roman" w:cs="Times New Roman"/>
          <w:sz w:val="24"/>
          <w:szCs w:val="24"/>
          <w:u w:val="single"/>
        </w:rPr>
      </w:pPr>
      <w:r>
        <w:rPr>
          <w:rFonts w:ascii="Times New Roman" w:eastAsia="等线" w:hAnsi="Times New Roman" w:cs="Times New Roman"/>
          <w:sz w:val="24"/>
          <w:szCs w:val="24"/>
          <w:u w:val="single"/>
          <w:lang w:bidi="ar"/>
        </w:rPr>
        <w:t xml:space="preserve"> </w:t>
      </w:r>
    </w:p>
    <w:p w14:paraId="0B968BAC" w14:textId="77777777" w:rsidR="00D559CB" w:rsidRDefault="00D559CB" w:rsidP="00D559CB">
      <w:pPr>
        <w:spacing w:line="260" w:lineRule="exac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等线" w:eastAsia="等线" w:hAnsi="等线" w:cs="等线" w:hint="eastAsia"/>
          <w:b/>
          <w:sz w:val="24"/>
          <w:szCs w:val="24"/>
          <w:lang w:bidi="ar"/>
        </w:rPr>
        <w:t>四、您的个人月收入（必答题；单选，请在相应的方格内打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>“√”</w:t>
      </w:r>
      <w:r>
        <w:rPr>
          <w:rFonts w:ascii="等线" w:eastAsia="等线" w:hAnsi="等线" w:cs="等线" w:hint="eastAsia"/>
          <w:b/>
          <w:sz w:val="24"/>
          <w:szCs w:val="24"/>
          <w:lang w:bidi="ar"/>
        </w:rPr>
        <w:t>）：</w:t>
      </w:r>
      <w:r>
        <w:rPr>
          <w:rFonts w:ascii="Times New Roman" w:eastAsia="等线" w:hAnsi="Times New Roman" w:cs="Times New Roman"/>
          <w:b/>
          <w:sz w:val="24"/>
          <w:szCs w:val="24"/>
          <w:lang w:bidi="ar"/>
        </w:rPr>
        <w:t xml:space="preserve"> </w:t>
      </w:r>
    </w:p>
    <w:p w14:paraId="2978FC1C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1.□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2300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元及以下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216C819C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2.□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230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3000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5AB5036E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3.□3001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5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b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</w:t>
      </w:r>
    </w:p>
    <w:p w14:paraId="6D5170EB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4.□5001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8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6865DF08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5.□8001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12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272A12E5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6.□12001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20000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  </w:t>
      </w:r>
    </w:p>
    <w:p w14:paraId="14239EA1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>7.□20001</w:t>
      </w:r>
      <w:r>
        <w:rPr>
          <w:rFonts w:ascii="等线" w:eastAsia="等线" w:hAnsi="等线" w:cs="等线" w:hint="eastAsia"/>
          <w:sz w:val="24"/>
          <w:szCs w:val="24"/>
          <w:lang w:bidi="ar"/>
        </w:rPr>
        <w:t>～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30000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ab/>
      </w:r>
    </w:p>
    <w:p w14:paraId="35894C3F" w14:textId="77777777" w:rsidR="00D559CB" w:rsidRDefault="00D559CB" w:rsidP="00D559CB">
      <w:pPr>
        <w:spacing w:line="240" w:lineRule="exac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lang w:bidi="ar"/>
        </w:rPr>
        <w:t>8.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□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3000</w:t>
      </w:r>
      <w:r>
        <w:rPr>
          <w:rFonts w:ascii="Times New Roman" w:eastAsia="等线" w:hAnsi="Times New Roman" w:cs="Times New Roman"/>
          <w:sz w:val="24"/>
          <w:szCs w:val="24"/>
          <w:lang w:bidi="ar"/>
        </w:rPr>
        <w:t>1</w:t>
      </w:r>
      <w:r>
        <w:rPr>
          <w:rFonts w:ascii="等线" w:eastAsia="等线" w:hAnsi="等线" w:cs="等线" w:hint="eastAsia"/>
          <w:sz w:val="24"/>
          <w:szCs w:val="24"/>
          <w:lang w:bidi="ar"/>
        </w:rPr>
        <w:t>元及以上</w:t>
      </w:r>
    </w:p>
    <w:p w14:paraId="6F3EEAD8" w14:textId="77777777" w:rsidR="00D559CB" w:rsidRDefault="00D559CB" w:rsidP="00D559CB">
      <w:pPr>
        <w:tabs>
          <w:tab w:val="left" w:pos="540"/>
        </w:tabs>
        <w:spacing w:line="240" w:lineRule="exact"/>
        <w:ind w:rightChars="-759" w:right="-1594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bidi="ar"/>
        </w:rPr>
        <w:t xml:space="preserve"> </w:t>
      </w:r>
    </w:p>
    <w:p w14:paraId="7D69CCBC" w14:textId="77777777" w:rsidR="007647C2" w:rsidRPr="00D559CB" w:rsidRDefault="007647C2" w:rsidP="00D559CB">
      <w:pPr>
        <w:rPr>
          <w:rFonts w:hint="eastAsia"/>
        </w:rPr>
      </w:pPr>
    </w:p>
    <w:sectPr w:rsidR="007647C2" w:rsidRPr="00D5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46" w14:textId="77777777" w:rsidR="007A05BB" w:rsidRDefault="007A05BB" w:rsidP="00375010">
      <w:pPr>
        <w:rPr>
          <w:rFonts w:hint="eastAsia"/>
        </w:rPr>
      </w:pPr>
      <w:r>
        <w:separator/>
      </w:r>
    </w:p>
  </w:endnote>
  <w:endnote w:type="continuationSeparator" w:id="0">
    <w:p w14:paraId="69E201DE" w14:textId="77777777" w:rsidR="007A05BB" w:rsidRDefault="007A05BB" w:rsidP="003750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3F96" w14:textId="77777777" w:rsidR="007A05BB" w:rsidRDefault="007A05BB" w:rsidP="00375010">
      <w:pPr>
        <w:rPr>
          <w:rFonts w:hint="eastAsia"/>
        </w:rPr>
      </w:pPr>
      <w:r>
        <w:separator/>
      </w:r>
    </w:p>
  </w:footnote>
  <w:footnote w:type="continuationSeparator" w:id="0">
    <w:p w14:paraId="68B6792F" w14:textId="77777777" w:rsidR="007A05BB" w:rsidRDefault="007A05BB" w:rsidP="0037501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44"/>
    <w:rsid w:val="00313813"/>
    <w:rsid w:val="00375010"/>
    <w:rsid w:val="003C0216"/>
    <w:rsid w:val="00553CB9"/>
    <w:rsid w:val="006D6736"/>
    <w:rsid w:val="007647C2"/>
    <w:rsid w:val="00764DB6"/>
    <w:rsid w:val="007A05BB"/>
    <w:rsid w:val="00824180"/>
    <w:rsid w:val="008448F9"/>
    <w:rsid w:val="00D559CB"/>
    <w:rsid w:val="00D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4FC94"/>
  <w15:chartTrackingRefBased/>
  <w15:docId w15:val="{03F1E1E3-8BA8-4C47-9DDA-A3FA31D6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559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4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B4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B4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B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B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B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B4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DF5B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B4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B4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5B4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B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B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B4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B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B4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5B4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50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50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5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5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2053</Words>
  <Characters>2259</Characters>
  <Application>Microsoft Office Word</Application>
  <DocSecurity>0</DocSecurity>
  <Lines>112</Lines>
  <Paragraphs>102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l</dc:creator>
  <cp:keywords/>
  <dc:description/>
  <cp:lastModifiedBy>yy l</cp:lastModifiedBy>
  <cp:revision>4</cp:revision>
  <dcterms:created xsi:type="dcterms:W3CDTF">2025-11-13T09:00:00Z</dcterms:created>
  <dcterms:modified xsi:type="dcterms:W3CDTF">2025-11-18T02:44:00Z</dcterms:modified>
</cp:coreProperties>
</file>