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6913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2026年</w:t>
      </w:r>
      <w:r>
        <w:rPr>
          <w:b/>
          <w:sz w:val="24"/>
        </w:rPr>
        <w:t>广州市</w:t>
      </w:r>
      <w:r>
        <w:rPr>
          <w:rFonts w:hint="eastAsia"/>
          <w:b/>
          <w:sz w:val="24"/>
        </w:rPr>
        <w:t>十件</w:t>
      </w:r>
      <w:r>
        <w:rPr>
          <w:b/>
          <w:sz w:val="24"/>
        </w:rPr>
        <w:t>民生实事</w:t>
      </w:r>
      <w:r>
        <w:rPr>
          <w:rFonts w:hint="eastAsia"/>
          <w:b/>
          <w:sz w:val="24"/>
        </w:rPr>
        <w:t>“</w:t>
      </w:r>
      <w:r>
        <w:rPr>
          <w:b/>
          <w:sz w:val="24"/>
        </w:rPr>
        <w:t>海选</w:t>
      </w:r>
      <w:r>
        <w:rPr>
          <w:rFonts w:hint="eastAsia"/>
          <w:b/>
          <w:sz w:val="24"/>
        </w:rPr>
        <w:t>”建议</w:t>
      </w:r>
      <w:r>
        <w:rPr>
          <w:b/>
          <w:sz w:val="24"/>
        </w:rPr>
        <w:t>征集</w:t>
      </w:r>
    </w:p>
    <w:p w14:paraId="7BC65293"/>
    <w:p w14:paraId="2BFA87B2">
      <w:r>
        <w:rPr>
          <w:rFonts w:hint="eastAsia"/>
        </w:rPr>
        <w:t>尊敬</w:t>
      </w:r>
      <w:r>
        <w:t>的市民朋友：</w:t>
      </w:r>
    </w:p>
    <w:p w14:paraId="7133F7C5"/>
    <w:p w14:paraId="67E67645">
      <w:r>
        <w:rPr>
          <w:rFonts w:hint="eastAsia"/>
        </w:rPr>
        <w:t>广州</w:t>
      </w:r>
      <w:r>
        <w:t>市</w:t>
      </w:r>
      <w:r>
        <w:rPr>
          <w:rFonts w:hint="eastAsia"/>
        </w:rPr>
        <w:t>高度重视办好民生实事，现诚挚</w:t>
      </w:r>
      <w:r>
        <w:t>邀请</w:t>
      </w:r>
      <w:r>
        <w:rPr>
          <w:rFonts w:hint="eastAsia"/>
        </w:rPr>
        <w:t>您</w:t>
      </w:r>
      <w:r>
        <w:t>参加</w:t>
      </w:r>
      <w:r>
        <w:rPr>
          <w:rFonts w:hint="eastAsia"/>
        </w:rPr>
        <w:t>2026年广州市十件民生实事“海选”活动，写下您的民生需求和意见建议，提交问卷并留下手机联系方式有机会</w:t>
      </w:r>
      <w:r>
        <w:t>获得</w:t>
      </w:r>
      <w:r>
        <w:rPr>
          <w:rFonts w:hint="eastAsia"/>
        </w:rPr>
        <w:t>奖品</w:t>
      </w:r>
      <w:r>
        <w:t>！</w:t>
      </w:r>
      <w:r>
        <w:rPr>
          <w:rFonts w:hint="eastAsia"/>
        </w:rPr>
        <w:t>市发展改革委将联合广东省省情调查研究中心对征集</w:t>
      </w:r>
      <w:r>
        <w:t>内容进行梳理，</w:t>
      </w:r>
      <w:r>
        <w:rPr>
          <w:rFonts w:hint="eastAsia"/>
        </w:rPr>
        <w:t>形成民生</w:t>
      </w:r>
      <w:r>
        <w:t>实事</w:t>
      </w:r>
      <w:r>
        <w:rPr>
          <w:rFonts w:hint="eastAsia"/>
        </w:rPr>
        <w:t>备选项目参加</w:t>
      </w:r>
      <w:r>
        <w:t>下一轮的</w:t>
      </w:r>
      <w:r>
        <w:rPr>
          <w:rFonts w:hint="eastAsia"/>
        </w:rPr>
        <w:t>“票选”工作</w:t>
      </w:r>
      <w:r>
        <w:t>。</w:t>
      </w:r>
      <w:r>
        <w:rPr>
          <w:rFonts w:hint="eastAsia"/>
        </w:rPr>
        <w:t>感谢</w:t>
      </w:r>
      <w:r>
        <w:t>您</w:t>
      </w:r>
      <w:r>
        <w:rPr>
          <w:rFonts w:hint="eastAsia"/>
        </w:rPr>
        <w:t>对民生实事工作的</w:t>
      </w:r>
      <w:r>
        <w:t>支持！</w:t>
      </w:r>
    </w:p>
    <w:p w14:paraId="0060C4A7"/>
    <w:p w14:paraId="6FA9CCFB">
      <w:r>
        <w:rPr>
          <w:rFonts w:hint="eastAsia"/>
        </w:rPr>
        <w:t>填写说明</w:t>
      </w:r>
      <w:r>
        <w:t>：</w:t>
      </w:r>
      <w:r>
        <w:rPr>
          <w:rFonts w:hint="eastAsia"/>
        </w:rPr>
        <w:t>在填写框内填写您最关心、最期盼政府解决的具体民生需求或者意见建议，每个领域可填写多项，可同时填写多个领域</w:t>
      </w:r>
      <w:r>
        <w:t>。</w:t>
      </w:r>
    </w:p>
    <w:p w14:paraId="4116EDC0"/>
    <w:p w14:paraId="3FE54355">
      <w:pPr>
        <w:rPr>
          <w:b/>
          <w:bCs/>
        </w:rPr>
      </w:pPr>
      <w:r>
        <w:rPr>
          <w:rFonts w:hint="eastAsia"/>
          <w:b/>
          <w:bCs/>
        </w:rPr>
        <w:t>1.就业保障：</w:t>
      </w:r>
    </w:p>
    <w:p w14:paraId="1AC039F7">
      <w:r>
        <w:rPr>
          <w:rFonts w:hint="eastAsia"/>
        </w:rPr>
        <w:t>1.1加强就业帮扶</w:t>
      </w:r>
    </w:p>
    <w:p w14:paraId="1F694795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4E34BD80">
      <w:r>
        <w:rPr>
          <w:rFonts w:hint="eastAsia"/>
        </w:rPr>
        <w:t>1.2提供就业岗位</w:t>
      </w:r>
    </w:p>
    <w:p w14:paraId="7AD81777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4C0FA838">
      <w:r>
        <w:rPr>
          <w:rFonts w:hint="eastAsia"/>
        </w:rPr>
        <w:t>1.3强化就业指导</w:t>
      </w:r>
    </w:p>
    <w:p w14:paraId="3F04A4EE">
      <w:pPr>
        <w:rPr>
          <w:u w:val="single"/>
        </w:rPr>
      </w:pPr>
      <w:r>
        <w:rPr>
          <w:rFonts w:hint="eastAsia"/>
          <w:u w:val="single"/>
          <w:lang w:bidi="ar"/>
        </w:rPr>
        <w:t xml:space="preserve">                                   </w:t>
      </w:r>
    </w:p>
    <w:p w14:paraId="0669192F">
      <w:r>
        <w:rPr>
          <w:rFonts w:hint="eastAsia"/>
        </w:rPr>
        <w:t>1.4提升就业技能</w:t>
      </w:r>
    </w:p>
    <w:p w14:paraId="67F1FD18">
      <w:r>
        <w:rPr>
          <w:rFonts w:hint="eastAsia"/>
          <w:u w:val="single"/>
          <w:lang w:bidi="ar"/>
        </w:rPr>
        <w:t xml:space="preserve">                                   </w:t>
      </w:r>
    </w:p>
    <w:p w14:paraId="2B44659F">
      <w:r>
        <w:rPr>
          <w:rFonts w:hint="eastAsia"/>
        </w:rPr>
        <w:t>1.5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创业扶持</w:t>
      </w:r>
    </w:p>
    <w:p w14:paraId="4F63E263">
      <w:pPr>
        <w:rPr>
          <w:u w:val="single"/>
        </w:rPr>
      </w:pPr>
      <w:r>
        <w:rPr>
          <w:rFonts w:hint="eastAsia"/>
          <w:u w:val="single"/>
          <w:lang w:bidi="ar"/>
        </w:rPr>
        <w:t xml:space="preserve">                                   </w:t>
      </w:r>
    </w:p>
    <w:p w14:paraId="219E4877">
      <w:r>
        <w:rPr>
          <w:rFonts w:hint="eastAsia"/>
        </w:rPr>
        <w:t>1.6劳动权益保护</w:t>
      </w:r>
    </w:p>
    <w:p w14:paraId="6FD61289">
      <w:pPr>
        <w:rPr>
          <w:u w:val="single"/>
        </w:rPr>
      </w:pPr>
      <w:r>
        <w:rPr>
          <w:rFonts w:hint="eastAsia"/>
          <w:u w:val="single"/>
          <w:lang w:bidi="ar"/>
        </w:rPr>
        <w:t xml:space="preserve">                                   </w:t>
      </w:r>
    </w:p>
    <w:p w14:paraId="604D0748">
      <w:r>
        <w:rPr>
          <w:rFonts w:hint="eastAsia"/>
        </w:rPr>
        <w:t>1.7其他</w:t>
      </w:r>
    </w:p>
    <w:p w14:paraId="1ACFEBC1">
      <w:pPr>
        <w:rPr>
          <w:u w:val="single"/>
        </w:rPr>
      </w:pPr>
      <w:r>
        <w:rPr>
          <w:rFonts w:hint="eastAsia"/>
          <w:u w:val="single"/>
          <w:lang w:bidi="ar"/>
        </w:rPr>
        <w:t xml:space="preserve">                                   </w:t>
      </w:r>
    </w:p>
    <w:p w14:paraId="152B2260"/>
    <w:p w14:paraId="0EAFCAD3">
      <w:pPr>
        <w:rPr>
          <w:b/>
          <w:bCs/>
        </w:rPr>
      </w:pPr>
      <w:r>
        <w:rPr>
          <w:rFonts w:hint="eastAsia"/>
          <w:b/>
          <w:bCs/>
        </w:rPr>
        <w:t>2.社会保障：</w:t>
      </w:r>
    </w:p>
    <w:p w14:paraId="12B59F7D">
      <w:pPr>
        <w:rPr>
          <w:rFonts w:hint="eastAsia"/>
        </w:rPr>
      </w:pPr>
      <w:r>
        <w:rPr>
          <w:rFonts w:hint="eastAsia"/>
        </w:rPr>
        <w:t>2.1社保</w:t>
      </w:r>
    </w:p>
    <w:p w14:paraId="2A965A7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              </w:t>
      </w:r>
    </w:p>
    <w:p w14:paraId="687B11F7">
      <w:r>
        <w:rPr>
          <w:rFonts w:hint="eastAsia"/>
          <w:lang w:val="en-US" w:eastAsia="zh-CN"/>
        </w:rPr>
        <w:t>2.2</w:t>
      </w:r>
      <w:r>
        <w:rPr>
          <w:rFonts w:hint="eastAsia"/>
        </w:rPr>
        <w:t>医保</w:t>
      </w:r>
    </w:p>
    <w:p w14:paraId="2F07A30A">
      <w:pPr>
        <w:rPr>
          <w:u w:val="single"/>
        </w:rPr>
      </w:pPr>
      <w:r>
        <w:rPr>
          <w:rFonts w:hint="eastAsia"/>
          <w:u w:val="single"/>
          <w:lang w:bidi="ar"/>
        </w:rPr>
        <w:t xml:space="preserve">                                   </w:t>
      </w:r>
    </w:p>
    <w:p w14:paraId="575AF11F">
      <w:r>
        <w:rPr>
          <w:rFonts w:hint="eastAsia"/>
        </w:rPr>
        <w:t>2.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社区服务</w:t>
      </w:r>
    </w:p>
    <w:p w14:paraId="43B40946">
      <w:pPr>
        <w:rPr>
          <w:u w:val="single"/>
        </w:rPr>
      </w:pPr>
      <w:r>
        <w:rPr>
          <w:rFonts w:hint="eastAsia"/>
          <w:u w:val="single"/>
          <w:lang w:bidi="ar"/>
        </w:rPr>
        <w:t xml:space="preserve">                                   </w:t>
      </w:r>
    </w:p>
    <w:p w14:paraId="2F01EED7">
      <w:r>
        <w:rPr>
          <w:rFonts w:hint="eastAsia"/>
        </w:rPr>
        <w:t>2.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“一老一小”普惠服务</w:t>
      </w:r>
    </w:p>
    <w:p w14:paraId="4E7F0BAD">
      <w:pPr>
        <w:rPr>
          <w:u w:val="single"/>
        </w:rPr>
      </w:pPr>
      <w:r>
        <w:rPr>
          <w:rFonts w:hint="eastAsia"/>
          <w:u w:val="single"/>
          <w:lang w:bidi="ar"/>
        </w:rPr>
        <w:t xml:space="preserve">                                   </w:t>
      </w:r>
    </w:p>
    <w:p w14:paraId="44F53CF4">
      <w:r>
        <w:rPr>
          <w:rFonts w:hint="eastAsia"/>
        </w:rPr>
        <w:t>2.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生育支持</w:t>
      </w:r>
    </w:p>
    <w:p w14:paraId="629F370C">
      <w:pPr>
        <w:rPr>
          <w:u w:val="single"/>
        </w:rPr>
      </w:pPr>
      <w:r>
        <w:rPr>
          <w:rFonts w:hint="eastAsia"/>
          <w:u w:val="single"/>
          <w:lang w:bidi="ar"/>
        </w:rPr>
        <w:t xml:space="preserve">                                   </w:t>
      </w:r>
    </w:p>
    <w:p w14:paraId="53E551CC">
      <w:r>
        <w:rPr>
          <w:rFonts w:hint="eastAsia"/>
        </w:rPr>
        <w:t>2.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其他</w:t>
      </w:r>
    </w:p>
    <w:p w14:paraId="4DB9904E">
      <w:pPr>
        <w:rPr>
          <w:u w:val="single"/>
        </w:rPr>
      </w:pPr>
      <w:r>
        <w:rPr>
          <w:rFonts w:hint="eastAsia"/>
          <w:u w:val="single"/>
          <w:lang w:bidi="ar"/>
        </w:rPr>
        <w:t xml:space="preserve">                                   </w:t>
      </w:r>
    </w:p>
    <w:p w14:paraId="2F679669"/>
    <w:p w14:paraId="512B7A37">
      <w:pPr>
        <w:rPr>
          <w:b/>
          <w:bCs/>
        </w:rPr>
      </w:pPr>
      <w:r>
        <w:rPr>
          <w:rFonts w:hint="eastAsia"/>
          <w:b/>
          <w:bCs/>
        </w:rPr>
        <w:t>3.济困扶危：</w:t>
      </w:r>
    </w:p>
    <w:p w14:paraId="061E443A">
      <w:r>
        <w:rPr>
          <w:rFonts w:hint="eastAsia"/>
        </w:rPr>
        <w:t>3.1兜底帮扶</w:t>
      </w:r>
    </w:p>
    <w:p w14:paraId="56CD89F1">
      <w:pPr>
        <w:rPr>
          <w:u w:val="single"/>
        </w:rPr>
      </w:pPr>
      <w:r>
        <w:rPr>
          <w:rFonts w:hint="eastAsia"/>
          <w:u w:val="single"/>
          <w:lang w:bidi="ar"/>
        </w:rPr>
        <w:t xml:space="preserve">                                   </w:t>
      </w:r>
    </w:p>
    <w:p w14:paraId="047E8545">
      <w:r>
        <w:rPr>
          <w:rFonts w:hint="eastAsia"/>
        </w:rPr>
        <w:t>3.2残疾人帮扶</w:t>
      </w:r>
    </w:p>
    <w:p w14:paraId="7262FC2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5EDC40E9">
      <w:r>
        <w:rPr>
          <w:rFonts w:hint="eastAsia"/>
        </w:rPr>
        <w:t>3.3突发困难家庭帮扶</w:t>
      </w:r>
    </w:p>
    <w:p w14:paraId="51A0F2D8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4520B318">
      <w:r>
        <w:rPr>
          <w:rFonts w:hint="eastAsia"/>
        </w:rPr>
        <w:t>3.4志愿服务和慈善事业</w:t>
      </w:r>
    </w:p>
    <w:p w14:paraId="320E45C4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7BE73A80">
      <w:r>
        <w:rPr>
          <w:rFonts w:hint="eastAsia"/>
        </w:rPr>
        <w:t>3.5其他</w:t>
      </w:r>
    </w:p>
    <w:p w14:paraId="05F4D103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18503253"/>
    <w:p w14:paraId="2324B737">
      <w:pPr>
        <w:rPr>
          <w:b/>
          <w:bCs/>
        </w:rPr>
      </w:pPr>
      <w:r>
        <w:rPr>
          <w:rFonts w:hint="eastAsia"/>
          <w:b/>
          <w:bCs/>
        </w:rPr>
        <w:t>4.文化教育：</w:t>
      </w:r>
    </w:p>
    <w:p w14:paraId="1E5F35EE">
      <w:r>
        <w:rPr>
          <w:rFonts w:hint="eastAsia"/>
        </w:rPr>
        <w:t>4.1公共文化服务</w:t>
      </w:r>
    </w:p>
    <w:p w14:paraId="6FB6BE6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640A6F98">
      <w:r>
        <w:rPr>
          <w:rFonts w:hint="eastAsia"/>
        </w:rPr>
        <w:t>4.2全民健身服务</w:t>
      </w:r>
    </w:p>
    <w:p w14:paraId="07C91618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47EF3C14">
      <w:r>
        <w:rPr>
          <w:rFonts w:hint="eastAsia"/>
        </w:rPr>
        <w:t>4.3文旅消费供给</w:t>
      </w:r>
    </w:p>
    <w:p w14:paraId="16103650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67E1234E">
      <w:r>
        <w:rPr>
          <w:rFonts w:hint="eastAsia"/>
        </w:rPr>
        <w:t>4.4教育资源优化（包括学前教育、义务教育、高中教育、职业教育等）</w:t>
      </w:r>
    </w:p>
    <w:p w14:paraId="4C482EB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7953E4E2">
      <w:r>
        <w:rPr>
          <w:rFonts w:hint="eastAsia"/>
        </w:rPr>
        <w:t>4.5青少年心理健康教育</w:t>
      </w:r>
    </w:p>
    <w:p w14:paraId="4A9F242E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4C06A03C">
      <w:r>
        <w:rPr>
          <w:rFonts w:hint="eastAsia"/>
        </w:rPr>
        <w:t>4.6其他</w:t>
      </w:r>
    </w:p>
    <w:p w14:paraId="75166805">
      <w:pPr>
        <w:rPr>
          <w:u w:val="single"/>
        </w:rPr>
      </w:pPr>
      <w:r>
        <w:rPr>
          <w:u w:val="single"/>
        </w:rPr>
        <w:t xml:space="preserve">                                   </w:t>
      </w:r>
    </w:p>
    <w:p w14:paraId="58DD0A88"/>
    <w:p w14:paraId="0D9B65E2">
      <w:pPr>
        <w:rPr>
          <w:b/>
          <w:bCs/>
        </w:rPr>
      </w:pPr>
      <w:r>
        <w:rPr>
          <w:rFonts w:hint="eastAsia"/>
          <w:b/>
          <w:bCs/>
        </w:rPr>
        <w:t>5.公共卫生和</w:t>
      </w:r>
      <w:r>
        <w:rPr>
          <w:b/>
          <w:bCs/>
        </w:rPr>
        <w:t>基本</w:t>
      </w:r>
      <w:r>
        <w:rPr>
          <w:rFonts w:hint="eastAsia"/>
          <w:b/>
          <w:bCs/>
        </w:rPr>
        <w:t>医疗：</w:t>
      </w:r>
    </w:p>
    <w:p w14:paraId="4E999B4F">
      <w:r>
        <w:rPr>
          <w:rFonts w:hint="eastAsia"/>
        </w:rPr>
        <w:t>5.1医疗资源扩容下沉</w:t>
      </w:r>
    </w:p>
    <w:p w14:paraId="1097D5C3">
      <w:pPr>
        <w:rPr>
          <w:u w:val="single"/>
        </w:rPr>
      </w:pPr>
      <w:r>
        <w:rPr>
          <w:rFonts w:hint="eastAsia"/>
          <w:u w:val="single"/>
          <w:lang w:bidi="ar"/>
        </w:rPr>
        <w:t xml:space="preserve">                                   </w:t>
      </w:r>
    </w:p>
    <w:p w14:paraId="089CFD01">
      <w:r>
        <w:rPr>
          <w:rFonts w:hint="eastAsia"/>
        </w:rPr>
        <w:t>5.2基层医疗卫生机构服务能力</w:t>
      </w:r>
    </w:p>
    <w:p w14:paraId="48628710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3B8E2EC1">
      <w:r>
        <w:rPr>
          <w:rFonts w:hint="eastAsia"/>
        </w:rPr>
        <w:t>5.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全民健康素养</w:t>
      </w:r>
    </w:p>
    <w:p w14:paraId="7ADB48F7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156F9CD3">
      <w:r>
        <w:rPr>
          <w:rFonts w:hint="eastAsia"/>
        </w:rPr>
        <w:t>5.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妇幼健康服务</w:t>
      </w:r>
    </w:p>
    <w:p w14:paraId="2F6FB08D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781C630B">
      <w:r>
        <w:rPr>
          <w:rFonts w:hint="eastAsia"/>
        </w:rPr>
        <w:t>5.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其他</w:t>
      </w:r>
    </w:p>
    <w:p w14:paraId="4651453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44F6DB5A"/>
    <w:p w14:paraId="412F53BB">
      <w:pPr>
        <w:rPr>
          <w:b/>
          <w:bCs/>
        </w:rPr>
      </w:pPr>
      <w:r>
        <w:rPr>
          <w:rFonts w:hint="eastAsia"/>
          <w:b/>
          <w:bCs/>
        </w:rPr>
        <w:t>6.食品和</w:t>
      </w:r>
      <w:r>
        <w:rPr>
          <w:b/>
          <w:bCs/>
        </w:rPr>
        <w:t>药品</w:t>
      </w:r>
      <w:r>
        <w:rPr>
          <w:rFonts w:hint="eastAsia"/>
          <w:b/>
          <w:bCs/>
        </w:rPr>
        <w:t>安全：</w:t>
      </w:r>
    </w:p>
    <w:p w14:paraId="33AE4255">
      <w:r>
        <w:rPr>
          <w:rFonts w:hint="eastAsia"/>
        </w:rPr>
        <w:t>6.1</w:t>
      </w:r>
      <w:r>
        <w:rPr>
          <w:rFonts w:hint="eastAsia"/>
          <w:lang w:val="en-US" w:eastAsia="zh-CN"/>
        </w:rPr>
        <w:t>食品药品</w:t>
      </w:r>
      <w:r>
        <w:rPr>
          <w:rFonts w:hint="eastAsia"/>
        </w:rPr>
        <w:t>质量检测</w:t>
      </w:r>
    </w:p>
    <w:p w14:paraId="3FA7368F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7B5B5917">
      <w:r>
        <w:rPr>
          <w:rFonts w:hint="eastAsia"/>
        </w:rPr>
        <w:t>6.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小作坊、摊贩管理</w:t>
      </w:r>
    </w:p>
    <w:p w14:paraId="7717967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51456AA5">
      <w:r>
        <w:rPr>
          <w:rFonts w:hint="eastAsia"/>
        </w:rPr>
        <w:t>6.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老年人药品、保健品监管</w:t>
      </w:r>
    </w:p>
    <w:p w14:paraId="0D3ED217">
      <w:pPr>
        <w:rPr>
          <w:u w:val="single"/>
        </w:rPr>
      </w:pPr>
      <w:r>
        <w:rPr>
          <w:rFonts w:hint="eastAsia"/>
          <w:u w:val="single"/>
          <w:lang w:bidi="ar"/>
        </w:rPr>
        <w:t xml:space="preserve">                                   </w:t>
      </w:r>
    </w:p>
    <w:p w14:paraId="6177260D">
      <w:r>
        <w:rPr>
          <w:rFonts w:hint="eastAsia"/>
        </w:rPr>
        <w:t>6.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其他</w:t>
      </w:r>
    </w:p>
    <w:p w14:paraId="25707ECD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63B1CF66"/>
    <w:p w14:paraId="5CDBC91D">
      <w:pPr>
        <w:rPr>
          <w:b/>
          <w:bCs/>
        </w:rPr>
      </w:pPr>
      <w:r>
        <w:rPr>
          <w:rFonts w:hint="eastAsia"/>
          <w:b/>
          <w:bCs/>
        </w:rPr>
        <w:t>7.住房保障：</w:t>
      </w:r>
    </w:p>
    <w:p w14:paraId="479C78E5">
      <w:pPr>
        <w:rPr>
          <w:rFonts w:hint="eastAsia" w:eastAsia="宋体"/>
          <w:lang w:val="en-US" w:eastAsia="zh-CN"/>
        </w:rPr>
      </w:pPr>
      <w:r>
        <w:rPr>
          <w:rFonts w:hint="eastAsia"/>
        </w:rPr>
        <w:t>7.1住房经济负担</w:t>
      </w:r>
    </w:p>
    <w:p w14:paraId="6BFDE388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4FB60CED">
      <w:r>
        <w:rPr>
          <w:rFonts w:hint="eastAsia"/>
        </w:rPr>
        <w:t>7.2政策性住房供应</w:t>
      </w:r>
    </w:p>
    <w:p w14:paraId="12083C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76586283">
      <w:r>
        <w:rPr>
          <w:rFonts w:hint="eastAsia"/>
        </w:rPr>
        <w:t>7.3社区配套设施</w:t>
      </w:r>
    </w:p>
    <w:p w14:paraId="6A094E7C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333B240C">
      <w:r>
        <w:rPr>
          <w:rFonts w:hint="eastAsia"/>
        </w:rPr>
        <w:t>7.4老旧小区改造</w:t>
      </w:r>
    </w:p>
    <w:p w14:paraId="1786C51F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3E05766F">
      <w:r>
        <w:rPr>
          <w:rFonts w:hint="eastAsia"/>
        </w:rPr>
        <w:t>7.5物业服务</w:t>
      </w:r>
    </w:p>
    <w:p w14:paraId="4D6D37CF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027DC741">
      <w:r>
        <w:rPr>
          <w:rFonts w:hint="eastAsia"/>
        </w:rPr>
        <w:t>7.6其他</w:t>
      </w:r>
    </w:p>
    <w:p w14:paraId="45566079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1B32DCBF"/>
    <w:p w14:paraId="64D9DB57">
      <w:pPr>
        <w:rPr>
          <w:b/>
          <w:bCs/>
        </w:rPr>
      </w:pPr>
      <w:r>
        <w:rPr>
          <w:rFonts w:hint="eastAsia"/>
          <w:b/>
          <w:bCs/>
        </w:rPr>
        <w:t>8.环境整治：</w:t>
      </w:r>
    </w:p>
    <w:p w14:paraId="21FB3032">
      <w:r>
        <w:rPr>
          <w:rFonts w:hint="eastAsia"/>
        </w:rPr>
        <w:t>8.1环境污染整治</w:t>
      </w:r>
    </w:p>
    <w:p w14:paraId="17C73CDE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3681F5C2">
      <w:r>
        <w:rPr>
          <w:rFonts w:hint="eastAsia"/>
        </w:rPr>
        <w:t>8.2城市绿化及配套</w:t>
      </w:r>
    </w:p>
    <w:p w14:paraId="56F0924E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562FAF09">
      <w:r>
        <w:rPr>
          <w:rFonts w:hint="eastAsia"/>
        </w:rPr>
        <w:t>8.3城市环卫保洁</w:t>
      </w:r>
    </w:p>
    <w:p w14:paraId="151BC289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2A5BCAA7">
      <w:r>
        <w:rPr>
          <w:rFonts w:hint="eastAsia"/>
        </w:rPr>
        <w:t>8.4废弃物循环利用</w:t>
      </w:r>
    </w:p>
    <w:p w14:paraId="035B524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6F9274A1">
      <w:r>
        <w:rPr>
          <w:rFonts w:hint="eastAsia"/>
        </w:rPr>
        <w:t>8.5城市精细化管理</w:t>
      </w:r>
    </w:p>
    <w:p w14:paraId="4FD404E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741C9F95">
      <w:r>
        <w:rPr>
          <w:rFonts w:hint="eastAsia"/>
        </w:rPr>
        <w:t>8.6其他</w:t>
      </w:r>
    </w:p>
    <w:p w14:paraId="3AFF17E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2EF80F5B"/>
    <w:p w14:paraId="496E65BA">
      <w:pPr>
        <w:rPr>
          <w:b/>
          <w:bCs/>
        </w:rPr>
      </w:pPr>
      <w:r>
        <w:rPr>
          <w:rFonts w:hint="eastAsia"/>
          <w:b/>
          <w:bCs/>
        </w:rPr>
        <w:t>9.公共交通：</w:t>
      </w:r>
    </w:p>
    <w:p w14:paraId="7E1702C3">
      <w:r>
        <w:rPr>
          <w:rFonts w:hint="eastAsia"/>
        </w:rPr>
        <w:t>9.1</w:t>
      </w:r>
      <w:r>
        <w:rPr>
          <w:rFonts w:hint="eastAsia"/>
          <w:lang w:val="en-US" w:eastAsia="zh-CN"/>
        </w:rPr>
        <w:t>交通</w:t>
      </w:r>
      <w:r>
        <w:rPr>
          <w:rFonts w:hint="eastAsia"/>
        </w:rPr>
        <w:t>基础设施</w:t>
      </w:r>
    </w:p>
    <w:p w14:paraId="2ACBF4BD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4CB7E677">
      <w:r>
        <w:rPr>
          <w:rFonts w:hint="eastAsia"/>
        </w:rPr>
        <w:t>9.2公共交通服务</w:t>
      </w:r>
    </w:p>
    <w:p w14:paraId="3DEE2E6F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4413C713">
      <w:r>
        <w:rPr>
          <w:rFonts w:hint="eastAsia"/>
        </w:rPr>
        <w:t>9.3道路安全管理</w:t>
      </w:r>
    </w:p>
    <w:p w14:paraId="4164B459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64E1CA6D">
      <w:r>
        <w:rPr>
          <w:rFonts w:hint="eastAsia"/>
        </w:rPr>
        <w:t>9.4车辆停放管理</w:t>
      </w:r>
    </w:p>
    <w:p w14:paraId="4EF76BE0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3E39CF6C">
      <w:r>
        <w:rPr>
          <w:rFonts w:hint="eastAsia"/>
        </w:rPr>
        <w:t>9.5其他</w:t>
      </w:r>
    </w:p>
    <w:p w14:paraId="7C842C8E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4A3E1943"/>
    <w:p w14:paraId="6AA55262">
      <w:pPr>
        <w:rPr>
          <w:b/>
          <w:bCs/>
        </w:rPr>
      </w:pPr>
      <w:r>
        <w:rPr>
          <w:rFonts w:hint="eastAsia"/>
          <w:b/>
          <w:bCs/>
        </w:rPr>
        <w:t>10.社会治安：</w:t>
      </w:r>
    </w:p>
    <w:p w14:paraId="7E62FA23">
      <w:r>
        <w:rPr>
          <w:rFonts w:hint="eastAsia"/>
        </w:rPr>
        <w:t>10.1打击电信网络诈骗</w:t>
      </w:r>
    </w:p>
    <w:p w14:paraId="13F0B399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71BF6B08">
      <w:r>
        <w:rPr>
          <w:rFonts w:hint="eastAsia"/>
        </w:rPr>
        <w:t>10.2社会心理服务</w:t>
      </w:r>
    </w:p>
    <w:p w14:paraId="470B2A99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1900EDF4">
      <w:r>
        <w:rPr>
          <w:rFonts w:hint="eastAsia"/>
        </w:rPr>
        <w:t>10.3公共安全基础设施</w:t>
      </w:r>
    </w:p>
    <w:p w14:paraId="5775B4A5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2130CBD9">
      <w:r>
        <w:rPr>
          <w:rFonts w:hint="eastAsia"/>
        </w:rPr>
        <w:t>10.4特殊时段治安保障</w:t>
      </w:r>
    </w:p>
    <w:p w14:paraId="71131460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</w:t>
      </w:r>
    </w:p>
    <w:p w14:paraId="29920974">
      <w:r>
        <w:rPr>
          <w:rFonts w:hint="eastAsia"/>
        </w:rPr>
        <w:t>10.5其他</w:t>
      </w:r>
    </w:p>
    <w:p w14:paraId="62F42EC9">
      <w:pPr>
        <w:rPr>
          <w:u w:val="single"/>
        </w:rPr>
      </w:pPr>
      <w:r>
        <w:rPr>
          <w:u w:val="single"/>
        </w:rPr>
        <w:t xml:space="preserve">                                   </w:t>
      </w:r>
    </w:p>
    <w:p w14:paraId="087E501E"/>
    <w:p w14:paraId="6537F5A5">
      <w:pPr>
        <w:rPr>
          <w:b/>
          <w:bCs/>
        </w:rPr>
      </w:pPr>
      <w:r>
        <w:rPr>
          <w:rFonts w:hint="eastAsia"/>
          <w:b/>
          <w:bCs/>
        </w:rPr>
        <w:t>11.其他领域</w:t>
      </w:r>
    </w:p>
    <w:p w14:paraId="12ED9F06">
      <w:pPr>
        <w:rPr>
          <w:u w:val="single"/>
        </w:rPr>
      </w:pPr>
      <w:r>
        <w:rPr>
          <w:u w:val="single"/>
          <w:lang w:bidi="ar"/>
        </w:rPr>
        <w:t xml:space="preserve">                                   </w:t>
      </w:r>
    </w:p>
    <w:p w14:paraId="6BC49574">
      <w:r>
        <w:rPr>
          <w:rFonts w:hint="eastAsia"/>
        </w:rPr>
        <w:t xml:space="preserve">                    </w:t>
      </w:r>
      <w:r>
        <w:t xml:space="preserve">     </w:t>
      </w:r>
      <w:r>
        <w:rPr>
          <w:bdr w:val="single" w:color="auto" w:sz="4" w:space="0"/>
        </w:rPr>
        <w:t xml:space="preserve"> </w:t>
      </w:r>
    </w:p>
    <w:p w14:paraId="4C0647F8"/>
    <w:p w14:paraId="0CD71E62"/>
    <w:p w14:paraId="58D7A387"/>
    <w:p w14:paraId="4EEE91CB"/>
    <w:p w14:paraId="161BDDD7">
      <w:r>
        <w:rPr>
          <w:rFonts w:hint="eastAsia"/>
        </w:rPr>
        <w:t>请</w:t>
      </w:r>
      <w:r>
        <w:t>留下您的信息，</w:t>
      </w:r>
      <w:r>
        <w:rPr>
          <w:rFonts w:hint="eastAsia"/>
        </w:rPr>
        <w:t>数据仅</w:t>
      </w:r>
      <w:r>
        <w:t>作统计分析</w:t>
      </w:r>
      <w:r>
        <w:rPr>
          <w:rFonts w:hint="eastAsia"/>
        </w:rPr>
        <w:t>用途</w:t>
      </w:r>
    </w:p>
    <w:p w14:paraId="629948AC"/>
    <w:p w14:paraId="7A6B8598">
      <w:pPr>
        <w:adjustRightInd w:val="0"/>
        <w:snapToGrid w:val="0"/>
        <w:jc w:val="left"/>
        <w:rPr>
          <w:rFonts w:hint="eastAsia" w:ascii="宋体" w:hAnsi="宋体"/>
          <w:b/>
        </w:rPr>
      </w:pPr>
      <w:r>
        <w:rPr>
          <w:b/>
        </w:rPr>
        <w:t xml:space="preserve">1. </w:t>
      </w:r>
      <w:r>
        <w:rPr>
          <w:rFonts w:hint="eastAsia"/>
          <w:b/>
        </w:rPr>
        <w:t>您的居住地</w:t>
      </w:r>
    </w:p>
    <w:p w14:paraId="173D8024">
      <w:pPr>
        <w:spacing w:line="400" w:lineRule="exact"/>
      </w:pPr>
      <w:r>
        <w:rPr>
          <w:rFonts w:hint="eastAsia"/>
        </w:rPr>
        <w:t>1.荔湾区</w:t>
      </w:r>
      <w:r>
        <w:rPr>
          <w:rFonts w:hint="eastAsia"/>
        </w:rPr>
        <w:tab/>
      </w:r>
      <w:r>
        <w:t>2.</w:t>
      </w:r>
      <w:r>
        <w:rPr>
          <w:rFonts w:hint="eastAsia"/>
        </w:rPr>
        <w:t>越秀区</w:t>
      </w:r>
      <w:r>
        <w:rPr>
          <w:rFonts w:hint="eastAsia"/>
        </w:rPr>
        <w:tab/>
      </w:r>
      <w:r>
        <w:t>3.</w:t>
      </w:r>
      <w:r>
        <w:rPr>
          <w:rFonts w:hint="eastAsia"/>
        </w:rPr>
        <w:t>海珠区</w:t>
      </w:r>
      <w:r>
        <w:rPr>
          <w:rFonts w:hint="eastAsia"/>
        </w:rPr>
        <w:tab/>
      </w:r>
      <w:r>
        <w:t>4.</w:t>
      </w:r>
      <w:r>
        <w:rPr>
          <w:rFonts w:hint="eastAsia"/>
        </w:rPr>
        <w:t>天河区</w:t>
      </w:r>
      <w:r>
        <w:rPr>
          <w:rFonts w:hint="eastAsia"/>
        </w:rPr>
        <w:tab/>
      </w:r>
      <w:r>
        <w:t>5.</w:t>
      </w:r>
      <w:r>
        <w:rPr>
          <w:rFonts w:hint="eastAsia"/>
        </w:rPr>
        <w:t>白云区</w:t>
      </w:r>
      <w:r>
        <w:rPr>
          <w:rFonts w:hint="eastAsia"/>
        </w:rPr>
        <w:tab/>
      </w:r>
      <w:r>
        <w:t>6</w:t>
      </w:r>
      <w:r>
        <w:rPr>
          <w:rFonts w:hint="eastAsia"/>
        </w:rPr>
        <w:t>.黄埔区</w:t>
      </w:r>
      <w:r>
        <w:rPr>
          <w:rFonts w:hint="eastAsia"/>
        </w:rPr>
        <w:tab/>
      </w:r>
      <w:r>
        <w:t>7.</w:t>
      </w:r>
      <w:r>
        <w:rPr>
          <w:rFonts w:hint="eastAsia"/>
        </w:rPr>
        <w:t>番禺区</w:t>
      </w:r>
      <w:r>
        <w:rPr>
          <w:rFonts w:hint="eastAsia"/>
        </w:rPr>
        <w:tab/>
      </w:r>
      <w:r>
        <w:t>8.</w:t>
      </w:r>
      <w:r>
        <w:rPr>
          <w:rFonts w:hint="eastAsia"/>
        </w:rPr>
        <w:t>花都区</w:t>
      </w:r>
      <w:r>
        <w:rPr>
          <w:rFonts w:hint="eastAsia"/>
        </w:rPr>
        <w:tab/>
      </w:r>
      <w:r>
        <w:t>9.</w:t>
      </w:r>
      <w:r>
        <w:rPr>
          <w:rFonts w:hint="eastAsia"/>
        </w:rPr>
        <w:t>南沙区10.从化区</w:t>
      </w:r>
      <w:r>
        <w:tab/>
      </w:r>
      <w:r>
        <w:rPr>
          <w:rFonts w:hint="eastAsia"/>
        </w:rPr>
        <w:t>11.增城区</w:t>
      </w:r>
    </w:p>
    <w:p w14:paraId="0FC67BB8">
      <w:pPr>
        <w:spacing w:line="400" w:lineRule="exact"/>
        <w:rPr>
          <w:rFonts w:ascii="宋体"/>
        </w:rPr>
      </w:pPr>
      <w:r>
        <w:rPr>
          <w:rFonts w:hint="eastAsia" w:ascii="宋体"/>
          <w:b/>
        </w:rPr>
        <w:t>2</w:t>
      </w:r>
      <w:r>
        <w:rPr>
          <w:rFonts w:ascii="宋体"/>
          <w:b/>
        </w:rPr>
        <w:t>.</w:t>
      </w:r>
      <w:r>
        <w:rPr>
          <w:rFonts w:hint="eastAsia" w:ascii="宋体"/>
          <w:b/>
        </w:rPr>
        <w:t>您的户籍所在地</w:t>
      </w:r>
      <w:r>
        <w:rPr>
          <w:rFonts w:ascii="宋体"/>
        </w:rPr>
        <w:t xml:space="preserve"> </w:t>
      </w:r>
      <w:r>
        <w:rPr>
          <w:rFonts w:hint="eastAsia" w:ascii="宋体"/>
        </w:rPr>
        <w:t xml:space="preserve">  </w:t>
      </w:r>
    </w:p>
    <w:p w14:paraId="781DD263">
      <w:pPr>
        <w:spacing w:line="400" w:lineRule="exact"/>
        <w:rPr>
          <w:rFonts w:ascii="宋体"/>
        </w:rPr>
      </w:pPr>
      <w:r>
        <w:rPr>
          <w:rFonts w:ascii="宋体"/>
        </w:rPr>
        <w:t>1.</w:t>
      </w:r>
      <w:r>
        <w:rPr>
          <w:rFonts w:hint="eastAsia" w:ascii="宋体"/>
        </w:rPr>
        <w:t>广州市户口</w:t>
      </w:r>
      <w:r>
        <w:rPr>
          <w:rFonts w:ascii="宋体"/>
        </w:rPr>
        <w:t xml:space="preserve">   2. </w:t>
      </w:r>
      <w:r>
        <w:rPr>
          <w:rFonts w:hint="eastAsia" w:ascii="宋体"/>
        </w:rPr>
        <w:t>广东省户口（除广州市外）</w:t>
      </w:r>
      <w:r>
        <w:rPr>
          <w:rFonts w:ascii="宋体"/>
        </w:rPr>
        <w:t xml:space="preserve">  3. </w:t>
      </w:r>
      <w:r>
        <w:rPr>
          <w:rFonts w:hint="eastAsia" w:ascii="宋体"/>
        </w:rPr>
        <w:t>外省户口</w:t>
      </w:r>
      <w:r>
        <w:rPr>
          <w:rFonts w:ascii="宋体"/>
        </w:rPr>
        <w:t xml:space="preserve">  </w:t>
      </w:r>
    </w:p>
    <w:p w14:paraId="38C4D20C">
      <w:pPr>
        <w:spacing w:line="400" w:lineRule="exact"/>
        <w:rPr>
          <w:rFonts w:ascii="宋体"/>
          <w:b/>
        </w:rPr>
      </w:pPr>
      <w:r>
        <w:rPr>
          <w:rFonts w:hint="eastAsia" w:ascii="宋体"/>
          <w:b/>
        </w:rPr>
        <w:t>3</w:t>
      </w:r>
      <w:r>
        <w:rPr>
          <w:rFonts w:ascii="宋体"/>
          <w:b/>
        </w:rPr>
        <w:t>.</w:t>
      </w:r>
      <w:r>
        <w:rPr>
          <w:rFonts w:hint="eastAsia" w:ascii="宋体"/>
          <w:b/>
        </w:rPr>
        <w:t>您的年龄</w:t>
      </w:r>
    </w:p>
    <w:p w14:paraId="2FAB16B4">
      <w:pPr>
        <w:rPr>
          <w:rFonts w:ascii="宋体"/>
        </w:rPr>
      </w:pPr>
      <w:r>
        <w:rPr>
          <w:rFonts w:hint="eastAsia" w:ascii="宋体"/>
        </w:rPr>
        <w:t xml:space="preserve">1. 18岁以下（终止访问）  2. 18-19岁   3. 20-24岁  4. 25-29岁  5. 30-34岁        </w:t>
      </w:r>
    </w:p>
    <w:p w14:paraId="1D30DA8F">
      <w:pPr>
        <w:rPr>
          <w:rFonts w:ascii="宋体"/>
        </w:rPr>
      </w:pPr>
      <w:r>
        <w:rPr>
          <w:rFonts w:hint="eastAsia" w:ascii="宋体"/>
        </w:rPr>
        <w:t>6. 35-39岁  7.40-44岁   8. 45-49岁   9. 50-54岁  10. 55-59岁  11. 60-64岁</w:t>
      </w:r>
    </w:p>
    <w:p w14:paraId="1E14A9B8">
      <w:r>
        <w:rPr>
          <w:rFonts w:hint="eastAsia" w:ascii="宋体"/>
        </w:rPr>
        <w:t>12. 65-69岁   13. 70-74岁   14. 75岁及以上</w:t>
      </w:r>
    </w:p>
    <w:p w14:paraId="30ADF3D6"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您的职业</w:t>
      </w:r>
    </w:p>
    <w:p w14:paraId="5E5057DD">
      <w:r>
        <w:rPr>
          <w:rFonts w:hint="eastAsia"/>
        </w:rPr>
        <w:t>1.在校学生     2.企业单位职工    3.企业单位管理人员    4.机关单位人员</w:t>
      </w:r>
    </w:p>
    <w:p w14:paraId="128EF948">
      <w:r>
        <w:rPr>
          <w:rFonts w:hint="eastAsia"/>
        </w:rPr>
        <w:t xml:space="preserve">5.事业单位人员   6.个体户    7.无业（失业）人员    8.离退休人员 </w:t>
      </w:r>
    </w:p>
    <w:p w14:paraId="2BCF1870">
      <w:r>
        <w:rPr>
          <w:rFonts w:hint="eastAsia"/>
        </w:rPr>
        <w:t>9.农民         10.自由职业者   11.其他</w:t>
      </w:r>
    </w:p>
    <w:p w14:paraId="743A38A2">
      <w:pPr>
        <w:rPr>
          <w:rFonts w:eastAsia="仿宋_GB2312"/>
          <w:b/>
          <w:sz w:val="32"/>
          <w:szCs w:val="32"/>
        </w:rPr>
      </w:pPr>
      <w:r>
        <w:rPr>
          <w:rFonts w:hint="eastAsia"/>
        </w:rPr>
        <w:t>5. （非必答）</w:t>
      </w:r>
      <w:r>
        <w:rPr>
          <w:rFonts w:hint="eastAsia"/>
          <w:b/>
          <w:bCs/>
        </w:rPr>
        <w:t>您的手机号码</w:t>
      </w:r>
      <w:r>
        <w:rPr>
          <w:rFonts w:hint="eastAsia"/>
        </w:rPr>
        <w:t>（参加抽奖活动的市民请正确填写）：</w:t>
      </w:r>
      <w:r>
        <w:rPr>
          <w:rFonts w:hint="eastAsia"/>
          <w:u w:val="single"/>
        </w:rPr>
        <w:t xml:space="preserve">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24E10"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14:paraId="7549C99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A500C">
    <w:pPr>
      <w:pStyle w:val="3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14:paraId="6461AAB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ZDQ5OTNkOTAzNzQ5ZGY0OWY5YzEyMjlhYjVkYTgifQ=="/>
  </w:docVars>
  <w:rsids>
    <w:rsidRoot w:val="00D478FD"/>
    <w:rsid w:val="00007391"/>
    <w:rsid w:val="00016774"/>
    <w:rsid w:val="00016882"/>
    <w:rsid w:val="00026A8C"/>
    <w:rsid w:val="000301C2"/>
    <w:rsid w:val="00035E67"/>
    <w:rsid w:val="000476CD"/>
    <w:rsid w:val="00072D43"/>
    <w:rsid w:val="00086328"/>
    <w:rsid w:val="000874B3"/>
    <w:rsid w:val="0009682C"/>
    <w:rsid w:val="000A407C"/>
    <w:rsid w:val="000B1973"/>
    <w:rsid w:val="000B6E18"/>
    <w:rsid w:val="000C44F0"/>
    <w:rsid w:val="000C5A45"/>
    <w:rsid w:val="000D783D"/>
    <w:rsid w:val="000E6B1E"/>
    <w:rsid w:val="000F0AB4"/>
    <w:rsid w:val="00106C70"/>
    <w:rsid w:val="00112DD0"/>
    <w:rsid w:val="00114411"/>
    <w:rsid w:val="00125113"/>
    <w:rsid w:val="00150ED0"/>
    <w:rsid w:val="00174925"/>
    <w:rsid w:val="0018404A"/>
    <w:rsid w:val="00195E27"/>
    <w:rsid w:val="001A3205"/>
    <w:rsid w:val="001B66A8"/>
    <w:rsid w:val="001F41F4"/>
    <w:rsid w:val="001F7FB5"/>
    <w:rsid w:val="0021497A"/>
    <w:rsid w:val="00243C7C"/>
    <w:rsid w:val="00251DED"/>
    <w:rsid w:val="00255B52"/>
    <w:rsid w:val="00257154"/>
    <w:rsid w:val="00271340"/>
    <w:rsid w:val="00282937"/>
    <w:rsid w:val="002847B1"/>
    <w:rsid w:val="002867DC"/>
    <w:rsid w:val="00290D79"/>
    <w:rsid w:val="00296FE9"/>
    <w:rsid w:val="002F1E0B"/>
    <w:rsid w:val="0030299F"/>
    <w:rsid w:val="0030526B"/>
    <w:rsid w:val="00326BF4"/>
    <w:rsid w:val="003410A2"/>
    <w:rsid w:val="003578EA"/>
    <w:rsid w:val="00371AFC"/>
    <w:rsid w:val="003A4115"/>
    <w:rsid w:val="0042056B"/>
    <w:rsid w:val="0042259D"/>
    <w:rsid w:val="00433A36"/>
    <w:rsid w:val="0044047C"/>
    <w:rsid w:val="00456BDC"/>
    <w:rsid w:val="004732B3"/>
    <w:rsid w:val="004B00CE"/>
    <w:rsid w:val="004B0368"/>
    <w:rsid w:val="004C0300"/>
    <w:rsid w:val="004C374E"/>
    <w:rsid w:val="004C5A15"/>
    <w:rsid w:val="004E24B1"/>
    <w:rsid w:val="004F54A5"/>
    <w:rsid w:val="0054080D"/>
    <w:rsid w:val="005755A2"/>
    <w:rsid w:val="005B61D6"/>
    <w:rsid w:val="005C1465"/>
    <w:rsid w:val="00616E80"/>
    <w:rsid w:val="00635534"/>
    <w:rsid w:val="006414D0"/>
    <w:rsid w:val="006509D9"/>
    <w:rsid w:val="00655027"/>
    <w:rsid w:val="00664CD0"/>
    <w:rsid w:val="00671565"/>
    <w:rsid w:val="0068075F"/>
    <w:rsid w:val="006846CA"/>
    <w:rsid w:val="00686D47"/>
    <w:rsid w:val="00690C9E"/>
    <w:rsid w:val="006A1255"/>
    <w:rsid w:val="006D3389"/>
    <w:rsid w:val="006D63DF"/>
    <w:rsid w:val="00707479"/>
    <w:rsid w:val="00724DFA"/>
    <w:rsid w:val="00727DC8"/>
    <w:rsid w:val="00737D53"/>
    <w:rsid w:val="00756181"/>
    <w:rsid w:val="007A7541"/>
    <w:rsid w:val="007A7B42"/>
    <w:rsid w:val="007D061F"/>
    <w:rsid w:val="007D1FC5"/>
    <w:rsid w:val="007D7FC5"/>
    <w:rsid w:val="007E52A0"/>
    <w:rsid w:val="00816E78"/>
    <w:rsid w:val="008248C2"/>
    <w:rsid w:val="0084711D"/>
    <w:rsid w:val="00847D4B"/>
    <w:rsid w:val="008822AE"/>
    <w:rsid w:val="00884563"/>
    <w:rsid w:val="008A1EDC"/>
    <w:rsid w:val="008B2E17"/>
    <w:rsid w:val="008C57EE"/>
    <w:rsid w:val="008E30C5"/>
    <w:rsid w:val="008F0313"/>
    <w:rsid w:val="009270C5"/>
    <w:rsid w:val="009428ED"/>
    <w:rsid w:val="0097144E"/>
    <w:rsid w:val="00996A2B"/>
    <w:rsid w:val="009A618D"/>
    <w:rsid w:val="009C4F54"/>
    <w:rsid w:val="00A15EEF"/>
    <w:rsid w:val="00A2402C"/>
    <w:rsid w:val="00A32247"/>
    <w:rsid w:val="00A462E4"/>
    <w:rsid w:val="00A62DFE"/>
    <w:rsid w:val="00A76F0B"/>
    <w:rsid w:val="00A961AF"/>
    <w:rsid w:val="00AE4D92"/>
    <w:rsid w:val="00B00E19"/>
    <w:rsid w:val="00B136D1"/>
    <w:rsid w:val="00B15FE4"/>
    <w:rsid w:val="00B46C3C"/>
    <w:rsid w:val="00B54731"/>
    <w:rsid w:val="00B564C7"/>
    <w:rsid w:val="00B75525"/>
    <w:rsid w:val="00BA6F1C"/>
    <w:rsid w:val="00BC09E3"/>
    <w:rsid w:val="00BE23A0"/>
    <w:rsid w:val="00BF1CD3"/>
    <w:rsid w:val="00C13E22"/>
    <w:rsid w:val="00C15B69"/>
    <w:rsid w:val="00C30907"/>
    <w:rsid w:val="00C30F01"/>
    <w:rsid w:val="00C35C13"/>
    <w:rsid w:val="00C40009"/>
    <w:rsid w:val="00C67656"/>
    <w:rsid w:val="00C86A3B"/>
    <w:rsid w:val="00CC35BA"/>
    <w:rsid w:val="00D07F37"/>
    <w:rsid w:val="00D15A71"/>
    <w:rsid w:val="00D216E8"/>
    <w:rsid w:val="00D478FD"/>
    <w:rsid w:val="00D50F98"/>
    <w:rsid w:val="00D53702"/>
    <w:rsid w:val="00D735A4"/>
    <w:rsid w:val="00DB4FC0"/>
    <w:rsid w:val="00DD1FFB"/>
    <w:rsid w:val="00DE276C"/>
    <w:rsid w:val="00DE3C18"/>
    <w:rsid w:val="00E0030E"/>
    <w:rsid w:val="00E10576"/>
    <w:rsid w:val="00E168ED"/>
    <w:rsid w:val="00E36DEB"/>
    <w:rsid w:val="00E8055B"/>
    <w:rsid w:val="00E83266"/>
    <w:rsid w:val="00E93F8E"/>
    <w:rsid w:val="00EA7AB6"/>
    <w:rsid w:val="00EE54EA"/>
    <w:rsid w:val="00F07F9E"/>
    <w:rsid w:val="00F3103A"/>
    <w:rsid w:val="00F46BDE"/>
    <w:rsid w:val="00F51D01"/>
    <w:rsid w:val="00F61BCD"/>
    <w:rsid w:val="00F845C4"/>
    <w:rsid w:val="00F86E95"/>
    <w:rsid w:val="00FA7D7B"/>
    <w:rsid w:val="00FD0C5D"/>
    <w:rsid w:val="00FF3677"/>
    <w:rsid w:val="00FF48B9"/>
    <w:rsid w:val="02AE55E9"/>
    <w:rsid w:val="070F5703"/>
    <w:rsid w:val="0DFF3A3E"/>
    <w:rsid w:val="0FFA93D1"/>
    <w:rsid w:val="110D5F06"/>
    <w:rsid w:val="17FF8118"/>
    <w:rsid w:val="1D7D467B"/>
    <w:rsid w:val="1FD279AB"/>
    <w:rsid w:val="238C7960"/>
    <w:rsid w:val="29676919"/>
    <w:rsid w:val="369F00F0"/>
    <w:rsid w:val="37FAB947"/>
    <w:rsid w:val="3BCB643D"/>
    <w:rsid w:val="3D626ECE"/>
    <w:rsid w:val="3EAEB455"/>
    <w:rsid w:val="3FBB8C0F"/>
    <w:rsid w:val="41CA4AFD"/>
    <w:rsid w:val="44F6103F"/>
    <w:rsid w:val="470FCD1B"/>
    <w:rsid w:val="494D2F9E"/>
    <w:rsid w:val="4FFFBCFB"/>
    <w:rsid w:val="54136627"/>
    <w:rsid w:val="54715AEA"/>
    <w:rsid w:val="57FC85AE"/>
    <w:rsid w:val="5AFEDF8C"/>
    <w:rsid w:val="5D3E22BC"/>
    <w:rsid w:val="5DDF789E"/>
    <w:rsid w:val="5E5B83FA"/>
    <w:rsid w:val="5E840072"/>
    <w:rsid w:val="5FBF4A7A"/>
    <w:rsid w:val="5FFB8535"/>
    <w:rsid w:val="64DE0BC9"/>
    <w:rsid w:val="69272358"/>
    <w:rsid w:val="6A2D7FEB"/>
    <w:rsid w:val="6BC56001"/>
    <w:rsid w:val="6FB72030"/>
    <w:rsid w:val="715E013A"/>
    <w:rsid w:val="754D9A2D"/>
    <w:rsid w:val="77DD6AE4"/>
    <w:rsid w:val="77ED13BB"/>
    <w:rsid w:val="79F88787"/>
    <w:rsid w:val="7AFCEF01"/>
    <w:rsid w:val="7BEFAF8D"/>
    <w:rsid w:val="7CF7D18C"/>
    <w:rsid w:val="7D77F53B"/>
    <w:rsid w:val="7DDE2AD9"/>
    <w:rsid w:val="7DE85D42"/>
    <w:rsid w:val="7EBFC5C5"/>
    <w:rsid w:val="7EFA0B72"/>
    <w:rsid w:val="7F1605D6"/>
    <w:rsid w:val="7F346740"/>
    <w:rsid w:val="7F380939"/>
    <w:rsid w:val="7F7F65F7"/>
    <w:rsid w:val="7FA64DAA"/>
    <w:rsid w:val="7FFFEE64"/>
    <w:rsid w:val="8D9F57D9"/>
    <w:rsid w:val="8F69156B"/>
    <w:rsid w:val="9BDAB897"/>
    <w:rsid w:val="A73E87A4"/>
    <w:rsid w:val="AD5F0C5D"/>
    <w:rsid w:val="BE23E547"/>
    <w:rsid w:val="BEBA765A"/>
    <w:rsid w:val="BFB73951"/>
    <w:rsid w:val="CB5FE816"/>
    <w:rsid w:val="D3FD07CF"/>
    <w:rsid w:val="DC6EF002"/>
    <w:rsid w:val="DF6A823B"/>
    <w:rsid w:val="DFA55D39"/>
    <w:rsid w:val="DFDFB05A"/>
    <w:rsid w:val="E3F65BB0"/>
    <w:rsid w:val="E5EAF8B3"/>
    <w:rsid w:val="EBFD1209"/>
    <w:rsid w:val="EDEF5DDE"/>
    <w:rsid w:val="EFBF3EBE"/>
    <w:rsid w:val="F0B75C23"/>
    <w:rsid w:val="F2B7EA09"/>
    <w:rsid w:val="F2F73063"/>
    <w:rsid w:val="FADB0D94"/>
    <w:rsid w:val="FDDF1C38"/>
    <w:rsid w:val="FEEFE71E"/>
    <w:rsid w:val="FF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locked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semiHidden/>
    <w:qFormat/>
    <w:uiPriority w:val="0"/>
    <w:rPr>
      <w:color w:val="auto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字符"/>
    <w:link w:val="3"/>
    <w:qFormat/>
    <w:locked/>
    <w:uiPriority w:val="0"/>
    <w:rPr>
      <w:sz w:val="18"/>
    </w:rPr>
  </w:style>
  <w:style w:type="character" w:customStyle="1" w:styleId="12">
    <w:name w:val="页眉 字符"/>
    <w:link w:val="4"/>
    <w:qFormat/>
    <w:locked/>
    <w:uiPriority w:val="0"/>
    <w:rPr>
      <w:sz w:val="18"/>
    </w:rPr>
  </w:style>
  <w:style w:type="paragraph" w:customStyle="1" w:styleId="13">
    <w:name w:val="_Style 12"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4">
    <w:name w:val="未处理的提及1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948</Words>
  <Characters>1187</Characters>
  <Lines>1</Lines>
  <Paragraphs>1</Paragraphs>
  <TotalTime>20</TotalTime>
  <ScaleCrop>false</ScaleCrop>
  <LinksUpToDate>false</LinksUpToDate>
  <CharactersWithSpaces>3288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2024-05-19T09:35:00Z</dcterms:created>
  <dc:creator>mds</dc:creator>
  <cp:lastModifiedBy>Hannah HAN</cp:lastModifiedBy>
  <cp:lastPrinted>2024-05-17T10:01:00Z</cp:lastPrinted>
  <dcterms:modified xsi:type="dcterms:W3CDTF">2025-06-16T06:07:55Z</dcterms:modified>
  <dc:title>2018年广州市十件民生实事取得阶段成效，2019年“海选”正式启动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1CE45C14A946498F98AAF70A00E32DF9_13</vt:lpwstr>
  </property>
  <property fmtid="{D5CDD505-2E9C-101B-9397-08002B2CF9AE}" pid="4" name="KSOTemplateDocerSaveRecord">
    <vt:lpwstr>eyJoZGlkIjoiNzUyMjExNGE2MTE1NGQ2NWNlMTJiOGEwODgyNzRiZDQiLCJ1c2VySWQiOiIzMDQzOTAyNjQifQ==</vt:lpwstr>
  </property>
</Properties>
</file>